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2C9C" w14:textId="77777777" w:rsidR="008A4CE0" w:rsidRPr="00BB4607" w:rsidRDefault="008A4CE0" w:rsidP="008A4CE0">
      <w:pPr>
        <w:pStyle w:val="Bezproreda"/>
        <w:rPr>
          <w:rFonts w:ascii="Calibri" w:hAnsi="Calibri"/>
        </w:rPr>
      </w:pPr>
      <w:r>
        <w:rPr>
          <w:rFonts w:ascii="Calibri" w:hAnsi="Calibri"/>
        </w:rPr>
        <w:t xml:space="preserve">                           </w:t>
      </w:r>
      <w:r w:rsidRPr="00BB4607">
        <w:rPr>
          <w:rFonts w:ascii="Calibri" w:hAnsi="Calibri"/>
          <w:noProof/>
          <w:lang w:eastAsia="hr-HR"/>
        </w:rPr>
        <w:drawing>
          <wp:inline distT="0" distB="0" distL="0" distR="0" wp14:anchorId="620406B3" wp14:editId="4F81D9BE">
            <wp:extent cx="514350" cy="619125"/>
            <wp:effectExtent l="0" t="0" r="0" b="9525"/>
            <wp:docPr id="1" name="Picture 1" descr="grb-h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hr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E19BC" w14:textId="77777777" w:rsidR="008A4CE0" w:rsidRPr="00BB4607" w:rsidRDefault="008A4CE0" w:rsidP="008A4CE0">
      <w:pPr>
        <w:pStyle w:val="Bezproreda"/>
        <w:rPr>
          <w:rFonts w:ascii="Calibri" w:hAnsi="Calibri"/>
        </w:rPr>
      </w:pPr>
      <w:r w:rsidRPr="00BB4607">
        <w:rPr>
          <w:rFonts w:ascii="Calibri" w:hAnsi="Calibri"/>
        </w:rPr>
        <w:t xml:space="preserve">              REPUBLIKA HRVATSKA</w:t>
      </w:r>
    </w:p>
    <w:p w14:paraId="097E42ED" w14:textId="77777777" w:rsidR="008A4CE0" w:rsidRPr="00BB4607" w:rsidRDefault="008A4CE0" w:rsidP="008A4CE0">
      <w:pPr>
        <w:pStyle w:val="Bezproreda"/>
        <w:rPr>
          <w:rFonts w:ascii="Calibri" w:hAnsi="Calibri"/>
        </w:rPr>
      </w:pPr>
      <w:r w:rsidRPr="00BB4607">
        <w:rPr>
          <w:rFonts w:ascii="Calibri" w:hAnsi="Calibri"/>
        </w:rPr>
        <w:t xml:space="preserve">   PRIMORSKO-GORANSKA ŽUPANIJA</w:t>
      </w:r>
    </w:p>
    <w:p w14:paraId="4BDA3ADD" w14:textId="77777777" w:rsidR="008A4CE0" w:rsidRDefault="008A4CE0" w:rsidP="008A4CE0">
      <w:pPr>
        <w:pStyle w:val="Bezproreda"/>
        <w:tabs>
          <w:tab w:val="left" w:pos="3090"/>
        </w:tabs>
        <w:rPr>
          <w:rFonts w:ascii="Calibri" w:hAnsi="Calibri"/>
        </w:rPr>
      </w:pPr>
      <w:r w:rsidRPr="00BB4607">
        <w:rPr>
          <w:rFonts w:ascii="Calibri" w:hAnsi="Calibri"/>
        </w:rPr>
        <w:t xml:space="preserve">                   OPĆINA DOBRINJ</w:t>
      </w:r>
      <w:r>
        <w:rPr>
          <w:rFonts w:ascii="Calibri" w:hAnsi="Calibri"/>
        </w:rPr>
        <w:tab/>
      </w:r>
    </w:p>
    <w:p w14:paraId="0E11160B" w14:textId="77777777" w:rsidR="008A4CE0" w:rsidRDefault="008A4CE0" w:rsidP="008A4CE0">
      <w:pPr>
        <w:pStyle w:val="Bezproreda"/>
        <w:tabs>
          <w:tab w:val="left" w:pos="3090"/>
        </w:tabs>
        <w:rPr>
          <w:rFonts w:ascii="Calibri" w:hAnsi="Calibri"/>
        </w:rPr>
      </w:pPr>
    </w:p>
    <w:p w14:paraId="40874ABC" w14:textId="39272B8B" w:rsidR="008A4CE0" w:rsidRPr="001516A0" w:rsidRDefault="008A4CE0" w:rsidP="008A4CE0">
      <w:pPr>
        <w:pStyle w:val="Bezproreda"/>
        <w:jc w:val="both"/>
      </w:pPr>
      <w:r>
        <w:tab/>
      </w:r>
      <w:r w:rsidRPr="001516A0">
        <w:t>Na temelju  članka 100. Zakona o proračunu („Narodne novine“, broj 144/21), članka 48. stavka 3. Zakona o lokalnoj i područnoj (regionalnoj) samoupravi (,,Narodne novine" broj 33/01, 60/01, 129/05, 109/07, 125/08, 36/09, 36/09, 150/11, 144/12, 19/13, 137/15, 123/17, 98/19. i 144/20</w:t>
      </w:r>
      <w:r w:rsidRPr="008A4CE0">
        <w:t xml:space="preserve">.) </w:t>
      </w:r>
      <w:r w:rsidRPr="00AA421D">
        <w:rPr>
          <w:rStyle w:val="Naglaeno"/>
          <w:b w:val="0"/>
          <w:bCs w:val="0"/>
        </w:rPr>
        <w:t>i članka</w:t>
      </w:r>
      <w:r w:rsidRPr="00AA421D">
        <w:rPr>
          <w:rStyle w:val="Naglaeno"/>
        </w:rPr>
        <w:t xml:space="preserve"> </w:t>
      </w:r>
      <w:r w:rsidRPr="00AA421D">
        <w:t>30. Statuta Općine Dobrinj („Službene novine Općine Dobrinj“ broj 8/22), Općinsko vijeće</w:t>
      </w:r>
      <w:r w:rsidRPr="001516A0">
        <w:t xml:space="preserve"> Općine Dobrinj</w:t>
      </w:r>
      <w:r>
        <w:t xml:space="preserve"> na 6</w:t>
      </w:r>
      <w:r w:rsidRPr="001516A0">
        <w:t xml:space="preserve">. sjednici održanoj dana </w:t>
      </w:r>
      <w:r w:rsidR="00AA421D">
        <w:t>17. lipnja</w:t>
      </w:r>
      <w:r w:rsidRPr="001516A0">
        <w:t xml:space="preserve"> 202</w:t>
      </w:r>
      <w:r>
        <w:t>6</w:t>
      </w:r>
      <w:r w:rsidRPr="001516A0">
        <w:t>. godine,  donosi</w:t>
      </w:r>
    </w:p>
    <w:p w14:paraId="214AE49E" w14:textId="77777777" w:rsidR="008A4CE0" w:rsidRPr="001516A0" w:rsidRDefault="008A4CE0" w:rsidP="008A4CE0">
      <w:pPr>
        <w:pStyle w:val="Bezproreda"/>
        <w:jc w:val="both"/>
      </w:pPr>
    </w:p>
    <w:p w14:paraId="51313E77" w14:textId="77777777" w:rsidR="008A4CE0" w:rsidRPr="001556B9" w:rsidRDefault="008A4CE0" w:rsidP="008A4CE0">
      <w:pPr>
        <w:pStyle w:val="Bezproreda"/>
      </w:pPr>
    </w:p>
    <w:p w14:paraId="6936367E" w14:textId="77777777" w:rsidR="008A4CE0" w:rsidRPr="00316786" w:rsidRDefault="008A4CE0" w:rsidP="008A4CE0">
      <w:pPr>
        <w:pStyle w:val="Bezproreda"/>
        <w:jc w:val="center"/>
        <w:rPr>
          <w:b/>
        </w:rPr>
      </w:pPr>
      <w:r w:rsidRPr="00316786">
        <w:rPr>
          <w:b/>
        </w:rPr>
        <w:t>O D L U K U</w:t>
      </w:r>
    </w:p>
    <w:p w14:paraId="5FD562C1" w14:textId="77777777" w:rsidR="008A4CE0" w:rsidRPr="00316786" w:rsidRDefault="008A4CE0" w:rsidP="008A4CE0">
      <w:pPr>
        <w:pStyle w:val="Bezproreda"/>
        <w:jc w:val="center"/>
        <w:rPr>
          <w:b/>
        </w:rPr>
      </w:pPr>
      <w:r w:rsidRPr="00316786">
        <w:rPr>
          <w:b/>
        </w:rPr>
        <w:t>o otpisu nenaplativih i zastarjelih potraživanja</w:t>
      </w:r>
    </w:p>
    <w:p w14:paraId="183A5DEF" w14:textId="77777777" w:rsidR="008A4CE0" w:rsidRDefault="008A4CE0" w:rsidP="008A4CE0">
      <w:pPr>
        <w:pStyle w:val="Bezproreda"/>
      </w:pPr>
    </w:p>
    <w:p w14:paraId="123248CF" w14:textId="77777777" w:rsidR="008A4CE0" w:rsidRDefault="008A4CE0" w:rsidP="008A4CE0">
      <w:pPr>
        <w:pStyle w:val="Bezproreda"/>
        <w:jc w:val="center"/>
      </w:pPr>
      <w:r>
        <w:t>Članak 1.</w:t>
      </w:r>
    </w:p>
    <w:p w14:paraId="2E1FDC68" w14:textId="667311D8" w:rsidR="008A4CE0" w:rsidRDefault="008A4CE0" w:rsidP="00AA421D">
      <w:pPr>
        <w:pStyle w:val="Bezproreda"/>
        <w:jc w:val="both"/>
      </w:pPr>
      <w:r>
        <w:tab/>
        <w:t xml:space="preserve">Ovom Odlukom utvrđuje se da Općinsko vijeće Općine Dobrinj prihvaća prijedlog Povjerenstva za popis imovine i odobrava otpis nenaplativih i zastarjelih potraživanja Općine Dobrinj utvrđenih na dan 31. prosinca 2025. godine u ukupnom iznosu  od </w:t>
      </w:r>
      <w:r w:rsidR="00AA421D">
        <w:t>23.207,23</w:t>
      </w:r>
      <w:r>
        <w:rPr>
          <w:rFonts w:ascii="Calibri" w:eastAsia="Times New Roman" w:hAnsi="Calibri" w:cs="Times New Roman"/>
          <w:b/>
          <w:bCs/>
          <w:color w:val="000000"/>
          <w:lang w:eastAsia="hr-HR"/>
        </w:rPr>
        <w:t xml:space="preserve"> </w:t>
      </w:r>
      <w:r>
        <w:t>EUR.</w:t>
      </w:r>
    </w:p>
    <w:p w14:paraId="175745E5" w14:textId="77777777" w:rsidR="008A4CE0" w:rsidRDefault="008A4CE0" w:rsidP="00AA421D">
      <w:pPr>
        <w:pStyle w:val="Bezproreda"/>
        <w:jc w:val="both"/>
      </w:pPr>
    </w:p>
    <w:p w14:paraId="0A2119F1" w14:textId="77777777" w:rsidR="008A4CE0" w:rsidRDefault="008A4CE0" w:rsidP="00AA421D">
      <w:pPr>
        <w:pStyle w:val="Bezproreda"/>
        <w:jc w:val="center"/>
      </w:pPr>
      <w:r>
        <w:t>Članak 2.</w:t>
      </w:r>
    </w:p>
    <w:p w14:paraId="32ECEB6C" w14:textId="77777777" w:rsidR="008A4CE0" w:rsidRDefault="008A4CE0" w:rsidP="008A4CE0">
      <w:pPr>
        <w:pStyle w:val="Bezproreda"/>
      </w:pPr>
      <w:r>
        <w:t>Odobrava se otpis nenaplativih i zastarjelih potraživanja Općine Dobrinj prema vrstama, kako slijedi:</w:t>
      </w:r>
    </w:p>
    <w:p w14:paraId="461062E7" w14:textId="77777777" w:rsidR="008A4CE0" w:rsidRDefault="008A4CE0" w:rsidP="008A4CE0">
      <w:pPr>
        <w:pStyle w:val="Bezproreda"/>
      </w:pPr>
    </w:p>
    <w:tbl>
      <w:tblPr>
        <w:tblW w:w="10800" w:type="dxa"/>
        <w:tblInd w:w="-674" w:type="dxa"/>
        <w:tblLook w:val="04A0" w:firstRow="1" w:lastRow="0" w:firstColumn="1" w:lastColumn="0" w:noHBand="0" w:noVBand="1"/>
      </w:tblPr>
      <w:tblGrid>
        <w:gridCol w:w="1035"/>
        <w:gridCol w:w="130"/>
        <w:gridCol w:w="6266"/>
        <w:gridCol w:w="1142"/>
        <w:gridCol w:w="1062"/>
        <w:gridCol w:w="1165"/>
      </w:tblGrid>
      <w:tr w:rsidR="008A4CE0" w:rsidRPr="001516A0" w14:paraId="41BEC056" w14:textId="77777777" w:rsidTr="001473AA">
        <w:trPr>
          <w:trHeight w:val="300"/>
        </w:trPr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1B7F" w14:textId="77777777" w:rsidR="008A4CE0" w:rsidRPr="001516A0" w:rsidRDefault="008A4CE0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ZBIRNO PO PRIHODIMA</w:t>
            </w:r>
          </w:p>
        </w:tc>
      </w:tr>
      <w:tr w:rsidR="008A4CE0" w:rsidRPr="001516A0" w14:paraId="2F03BA37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7DFB" w14:textId="77777777" w:rsidR="008A4CE0" w:rsidRPr="001516A0" w:rsidRDefault="008A4CE0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Rbr.</w:t>
            </w: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EDEBF" w14:textId="77777777" w:rsidR="008A4CE0" w:rsidRPr="001516A0" w:rsidRDefault="008A4CE0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3A0D" w14:textId="77777777" w:rsidR="008A4CE0" w:rsidRPr="001516A0" w:rsidRDefault="008A4CE0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GLAVNICA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D784" w14:textId="77777777" w:rsidR="008A4CE0" w:rsidRPr="001516A0" w:rsidRDefault="008A4CE0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KAMATA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D825" w14:textId="77777777" w:rsidR="008A4CE0" w:rsidRPr="001516A0" w:rsidRDefault="008A4CE0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UKUPNO</w:t>
            </w:r>
          </w:p>
        </w:tc>
      </w:tr>
      <w:tr w:rsidR="001473AA" w:rsidRPr="001516A0" w14:paraId="31CB3E8F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A15B" w14:textId="3B8F7AD6" w:rsidR="001473AA" w:rsidRPr="001516A0" w:rsidRDefault="001473AA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9F495" w14:textId="7A9BA1E8" w:rsidR="001473AA" w:rsidRPr="001516A0" w:rsidRDefault="001473AA" w:rsidP="00E62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KOMUNALNA NAKNADA (stambeni i poslovni prostor)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8A76A" w14:textId="77B63EB1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1929,01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B323A" w14:textId="3745EAA0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566,08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2A5B2" w14:textId="5C21C8D3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2495,09</w:t>
            </w:r>
          </w:p>
        </w:tc>
      </w:tr>
      <w:tr w:rsidR="001473AA" w:rsidRPr="001516A0" w14:paraId="375DBEC7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C3D3" w14:textId="59888BE6" w:rsidR="001473AA" w:rsidRPr="001516A0" w:rsidRDefault="001473AA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5841" w14:textId="7743E4CD" w:rsidR="001473AA" w:rsidRPr="001516A0" w:rsidRDefault="001473AA" w:rsidP="00E62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NAKNADA ZA UREĐENJE VODA (stambeni i poslovni prostor)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AB751" w14:textId="4EF18621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66,99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76215" w14:textId="16F09D19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7,77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AC0A7" w14:textId="0D3CB325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74,76</w:t>
            </w:r>
          </w:p>
        </w:tc>
      </w:tr>
      <w:tr w:rsidR="001473AA" w:rsidRPr="001516A0" w14:paraId="5EAA937D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B8A7" w14:textId="09174876" w:rsidR="001473AA" w:rsidRPr="001516A0" w:rsidRDefault="001473AA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</w:t>
            </w: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4A8C6" w14:textId="6E0CA664" w:rsidR="001473AA" w:rsidRPr="001516A0" w:rsidRDefault="001473AA" w:rsidP="00E62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KAMATE (KIS)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B800F" w14:textId="6AFC00F9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C87E7" w14:textId="1C614FC0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1381,51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69B8F" w14:textId="3CAE13CF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1381,51</w:t>
            </w:r>
          </w:p>
        </w:tc>
      </w:tr>
      <w:tr w:rsidR="001473AA" w:rsidRPr="001516A0" w14:paraId="2C60DB2D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1ABF" w14:textId="0241CD9A" w:rsidR="001473AA" w:rsidRPr="001516A0" w:rsidRDefault="001473AA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</w:t>
            </w: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E04A" w14:textId="5B716D96" w:rsidR="001473AA" w:rsidRPr="001516A0" w:rsidRDefault="001473AA" w:rsidP="00E62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POREZ NA POTROŠNJU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034A0" w14:textId="5D7FCB0E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218,12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FAB61" w14:textId="6E84CB69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56,41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E6622" w14:textId="02EA10D4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274,53</w:t>
            </w:r>
          </w:p>
        </w:tc>
      </w:tr>
      <w:tr w:rsidR="001473AA" w:rsidRPr="001516A0" w14:paraId="74DE10BA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295D" w14:textId="57269736" w:rsidR="001473AA" w:rsidRPr="001516A0" w:rsidRDefault="001473AA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</w:t>
            </w: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08A5D" w14:textId="25B8A35D" w:rsidR="001473AA" w:rsidRPr="001516A0" w:rsidRDefault="001473AA" w:rsidP="00E62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516A0">
              <w:rPr>
                <w:rFonts w:ascii="Calibri" w:eastAsia="Times New Roman" w:hAnsi="Calibri" w:cs="Times New Roman"/>
                <w:color w:val="000000"/>
                <w:lang w:eastAsia="hr-HR"/>
              </w:rPr>
              <w:t>POREZ NA KUĆU ZA ODMOR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8C065" w14:textId="23CE13AF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11994,02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9956B" w14:textId="58D7DA34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6855,93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60297" w14:textId="14425896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18849,95</w:t>
            </w:r>
          </w:p>
        </w:tc>
      </w:tr>
      <w:tr w:rsidR="001473AA" w:rsidRPr="001516A0" w14:paraId="2C46AB61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753C" w14:textId="05FAB2C6" w:rsidR="001473AA" w:rsidRDefault="001473AA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6.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27F4D" w14:textId="4772779A" w:rsidR="001473AA" w:rsidRPr="001516A0" w:rsidRDefault="001473AA" w:rsidP="00E62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GROBNA NAKNADA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743B" w14:textId="60A16660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131,39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9CB4E" w14:textId="20001C50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9614C" w14:textId="4E9EF2F3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131,39</w:t>
            </w:r>
          </w:p>
        </w:tc>
      </w:tr>
      <w:tr w:rsidR="001473AA" w:rsidRPr="001516A0" w14:paraId="11A91054" w14:textId="77777777" w:rsidTr="001473AA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8819E" w14:textId="40BFA7B4" w:rsidR="001473AA" w:rsidRPr="001473AA" w:rsidRDefault="001473AA" w:rsidP="00E62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17FBD" w14:textId="293A31B5" w:rsidR="001473AA" w:rsidRDefault="001473AA" w:rsidP="00E62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E3A86" w14:textId="18C4DE4F" w:rsidR="001473AA" w:rsidRPr="001473AA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14339,53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7D763" w14:textId="12D21E62" w:rsidR="001473AA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8867,70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EA6FE" w14:textId="3D186BF4" w:rsidR="001473AA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473AA">
              <w:rPr>
                <w:rFonts w:ascii="Calibri" w:eastAsia="Times New Roman" w:hAnsi="Calibri" w:cs="Times New Roman"/>
                <w:color w:val="000000"/>
                <w:lang w:eastAsia="hr-HR"/>
              </w:rPr>
              <w:t>23207,23</w:t>
            </w:r>
          </w:p>
        </w:tc>
      </w:tr>
      <w:tr w:rsidR="001473AA" w:rsidRPr="001516A0" w14:paraId="1F2A323B" w14:textId="77777777" w:rsidTr="00A628D5">
        <w:trPr>
          <w:gridAfter w:val="4"/>
          <w:wAfter w:w="9635" w:type="dxa"/>
          <w:trHeight w:val="300"/>
        </w:trPr>
        <w:tc>
          <w:tcPr>
            <w:tcW w:w="1165" w:type="dxa"/>
            <w:gridSpan w:val="2"/>
            <w:noWrap/>
          </w:tcPr>
          <w:p w14:paraId="079CA31D" w14:textId="77777777" w:rsidR="001473AA" w:rsidRPr="001516A0" w:rsidRDefault="001473AA" w:rsidP="00E62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14C8D2A2" w14:textId="77777777" w:rsidR="001473AA" w:rsidRDefault="001473AA" w:rsidP="008A4CE0">
      <w:pPr>
        <w:pStyle w:val="Bezproreda"/>
        <w:jc w:val="center"/>
      </w:pPr>
    </w:p>
    <w:p w14:paraId="3104E4A1" w14:textId="2FEC3C0F" w:rsidR="008A4CE0" w:rsidRPr="00BC2271" w:rsidRDefault="008A4CE0" w:rsidP="008A4CE0">
      <w:pPr>
        <w:pStyle w:val="Bezproreda"/>
        <w:jc w:val="center"/>
      </w:pPr>
      <w:r w:rsidRPr="00BC2271">
        <w:t>Članak 3.</w:t>
      </w:r>
    </w:p>
    <w:p w14:paraId="23C3CEDB" w14:textId="77777777" w:rsidR="008A4CE0" w:rsidRPr="00BC2271" w:rsidRDefault="008A4CE0" w:rsidP="008A4CE0">
      <w:pPr>
        <w:pStyle w:val="Bezproreda"/>
        <w:jc w:val="both"/>
      </w:pPr>
      <w:r>
        <w:tab/>
      </w:r>
      <w:r w:rsidRPr="00BC2271">
        <w:t>U poslovnim knjigama Općine Dobrinj evidentirat će se promjene sukladno članku 2. ove Odluke, temeljem analitičkih pregleda potraživanja, po vrstama prihoda, dužnicima i iznosima.</w:t>
      </w:r>
    </w:p>
    <w:p w14:paraId="52A190D5" w14:textId="77777777" w:rsidR="00AA421D" w:rsidRDefault="00AA421D" w:rsidP="008A4CE0">
      <w:pPr>
        <w:pStyle w:val="Bezproreda"/>
        <w:jc w:val="center"/>
      </w:pPr>
    </w:p>
    <w:p w14:paraId="127E7611" w14:textId="2EBE391B" w:rsidR="008A4CE0" w:rsidRPr="00BC2271" w:rsidRDefault="008A4CE0" w:rsidP="008A4CE0">
      <w:pPr>
        <w:pStyle w:val="Bezproreda"/>
        <w:jc w:val="center"/>
      </w:pPr>
      <w:r w:rsidRPr="00BC2271">
        <w:t>Članak 4.</w:t>
      </w:r>
    </w:p>
    <w:p w14:paraId="188414AA" w14:textId="77777777" w:rsidR="008A4CE0" w:rsidRPr="00BC2271" w:rsidRDefault="008A4CE0" w:rsidP="008A4CE0">
      <w:pPr>
        <w:pStyle w:val="Bezproreda"/>
        <w:jc w:val="both"/>
      </w:pPr>
      <w:r>
        <w:tab/>
      </w:r>
      <w:r w:rsidRPr="00BC2271">
        <w:t>Sastavni dio ove Odluke su analitički pregledi potraživanja iz članka 3. Odluke, ali nisu predmet objave.</w:t>
      </w:r>
    </w:p>
    <w:p w14:paraId="1E1970DC" w14:textId="77777777" w:rsidR="008A4CE0" w:rsidRPr="00BC2271" w:rsidRDefault="008A4CE0" w:rsidP="008A4CE0">
      <w:pPr>
        <w:pStyle w:val="Bezproreda"/>
        <w:jc w:val="center"/>
      </w:pPr>
      <w:r w:rsidRPr="00BC2271">
        <w:t>Članak 5.</w:t>
      </w:r>
    </w:p>
    <w:p w14:paraId="510B7D1D" w14:textId="77777777" w:rsidR="008A4CE0" w:rsidRDefault="008A4CE0" w:rsidP="008A4CE0">
      <w:pPr>
        <w:pStyle w:val="Bezproreda"/>
        <w:jc w:val="both"/>
      </w:pPr>
      <w:r>
        <w:tab/>
      </w:r>
      <w:r w:rsidRPr="00BC2271">
        <w:t>Ova Odluka stupa na sna</w:t>
      </w:r>
      <w:r>
        <w:t>gu osmog dana od dana objave u „</w:t>
      </w:r>
      <w:r w:rsidRPr="00BC2271">
        <w:t xml:space="preserve">Službenim novinama </w:t>
      </w:r>
      <w:r>
        <w:t>Općine Dobrinj“.</w:t>
      </w:r>
    </w:p>
    <w:p w14:paraId="40CBAF88" w14:textId="77777777" w:rsidR="008A4CE0" w:rsidRDefault="008A4CE0" w:rsidP="008A4CE0">
      <w:pPr>
        <w:pStyle w:val="Bezproreda"/>
      </w:pPr>
    </w:p>
    <w:p w14:paraId="35913782" w14:textId="77777777" w:rsidR="00AA421D" w:rsidRDefault="00AA421D" w:rsidP="008A4CE0">
      <w:pPr>
        <w:pStyle w:val="Bezproreda"/>
      </w:pPr>
    </w:p>
    <w:p w14:paraId="6119C0C2" w14:textId="77777777" w:rsidR="008A4CE0" w:rsidRDefault="008A4CE0" w:rsidP="008A4CE0">
      <w:pPr>
        <w:pStyle w:val="Bezproreda"/>
      </w:pPr>
    </w:p>
    <w:p w14:paraId="3404AFD7" w14:textId="2A28BF7E" w:rsidR="008A4CE0" w:rsidRPr="001F1B84" w:rsidRDefault="008A4CE0" w:rsidP="008A4CE0">
      <w:pPr>
        <w:pStyle w:val="Bezproreda"/>
        <w:rPr>
          <w:i/>
        </w:rPr>
      </w:pPr>
      <w:r>
        <w:rPr>
          <w:i/>
        </w:rPr>
        <w:lastRenderedPageBreak/>
        <w:t xml:space="preserve">KLASA: </w:t>
      </w:r>
      <w:r w:rsidR="000068CD">
        <w:rPr>
          <w:i/>
        </w:rPr>
        <w:t>024-01/26-01/2</w:t>
      </w:r>
    </w:p>
    <w:p w14:paraId="32DA8B05" w14:textId="26B7F803" w:rsidR="008A4CE0" w:rsidRPr="001F1B84" w:rsidRDefault="008A4CE0" w:rsidP="008A4CE0">
      <w:pPr>
        <w:pStyle w:val="Bezproreda"/>
        <w:rPr>
          <w:i/>
          <w:iCs/>
        </w:rPr>
      </w:pPr>
      <w:r>
        <w:rPr>
          <w:i/>
        </w:rPr>
        <w:t>URBROJ:</w:t>
      </w:r>
      <w:r w:rsidR="000068CD">
        <w:rPr>
          <w:i/>
        </w:rPr>
        <w:t>2170-18-01-26-</w:t>
      </w:r>
      <w:r w:rsidR="00394F98">
        <w:rPr>
          <w:i/>
        </w:rPr>
        <w:t>7</w:t>
      </w:r>
    </w:p>
    <w:p w14:paraId="05141656" w14:textId="43350DAA" w:rsidR="008A4CE0" w:rsidRPr="001F1B84" w:rsidRDefault="008A4CE0" w:rsidP="008A4CE0">
      <w:pPr>
        <w:pStyle w:val="Bezproreda"/>
        <w:rPr>
          <w:i/>
        </w:rPr>
      </w:pPr>
      <w:r>
        <w:rPr>
          <w:i/>
        </w:rPr>
        <w:t xml:space="preserve">Dobrinj, </w:t>
      </w:r>
      <w:r w:rsidR="000068CD">
        <w:rPr>
          <w:i/>
        </w:rPr>
        <w:t>17</w:t>
      </w:r>
      <w:r>
        <w:rPr>
          <w:i/>
        </w:rPr>
        <w:t xml:space="preserve">. </w:t>
      </w:r>
      <w:r w:rsidR="00AA421D">
        <w:rPr>
          <w:i/>
        </w:rPr>
        <w:t>lipnja</w:t>
      </w:r>
      <w:r w:rsidRPr="001F1B84">
        <w:rPr>
          <w:i/>
        </w:rPr>
        <w:t xml:space="preserve"> 202</w:t>
      </w:r>
      <w:r>
        <w:rPr>
          <w:i/>
        </w:rPr>
        <w:t>6</w:t>
      </w:r>
      <w:r w:rsidRPr="001F1B84">
        <w:rPr>
          <w:i/>
        </w:rPr>
        <w:t>. godine</w:t>
      </w:r>
    </w:p>
    <w:p w14:paraId="6EA99AB6" w14:textId="77777777" w:rsidR="008A4CE0" w:rsidRDefault="008A4CE0" w:rsidP="008A4CE0">
      <w:pPr>
        <w:pStyle w:val="Bezproreda"/>
        <w:rPr>
          <w:i/>
        </w:rPr>
      </w:pPr>
    </w:p>
    <w:p w14:paraId="7BA11E2B" w14:textId="77777777" w:rsidR="008A4CE0" w:rsidRPr="0058431E" w:rsidRDefault="008A4CE0" w:rsidP="008A4CE0">
      <w:pPr>
        <w:pStyle w:val="Bezproreda"/>
      </w:pPr>
    </w:p>
    <w:p w14:paraId="6F0F40BE" w14:textId="77777777" w:rsidR="008A4CE0" w:rsidRPr="0058431E" w:rsidRDefault="008A4CE0" w:rsidP="008A4CE0">
      <w:pPr>
        <w:pStyle w:val="Bezproreda"/>
        <w:jc w:val="center"/>
      </w:pPr>
      <w:r w:rsidRPr="0058431E">
        <w:t>OPĆINSKO VIJEĆE OPĆINE DOBRINJ</w:t>
      </w:r>
    </w:p>
    <w:p w14:paraId="3733B33B" w14:textId="77777777" w:rsidR="008A4CE0" w:rsidRDefault="008A4CE0" w:rsidP="008A4CE0">
      <w:pPr>
        <w:pStyle w:val="Bezproreda"/>
        <w:jc w:val="center"/>
      </w:pPr>
      <w:r w:rsidRPr="0058431E">
        <w:t>Predsjednik</w:t>
      </w:r>
      <w:r>
        <w:t xml:space="preserve"> Općinskog vijeća </w:t>
      </w:r>
    </w:p>
    <w:p w14:paraId="556FC22A" w14:textId="145032A3" w:rsidR="008A4CE0" w:rsidRPr="0058431E" w:rsidRDefault="008A4CE0" w:rsidP="008A4CE0">
      <w:pPr>
        <w:pStyle w:val="Bezproreda"/>
        <w:jc w:val="center"/>
      </w:pPr>
      <w:r>
        <w:t>Ivan Šamanić</w:t>
      </w:r>
      <w:r w:rsidR="004A3667">
        <w:t>, v.r.</w:t>
      </w:r>
    </w:p>
    <w:p w14:paraId="3B789608" w14:textId="77777777" w:rsidR="008A4CE0" w:rsidRPr="00722939" w:rsidRDefault="008A4CE0" w:rsidP="008A4CE0">
      <w:pPr>
        <w:pStyle w:val="StandardWeb"/>
        <w:spacing w:before="0" w:after="0"/>
        <w:rPr>
          <w:rFonts w:asciiTheme="minorHAnsi" w:hAnsiTheme="minorHAnsi"/>
          <w:sz w:val="22"/>
          <w:szCs w:val="22"/>
        </w:rPr>
      </w:pPr>
    </w:p>
    <w:p w14:paraId="1C208368" w14:textId="77777777" w:rsidR="008A4CE0" w:rsidRDefault="008A4CE0" w:rsidP="008A4CE0">
      <w:pPr>
        <w:pStyle w:val="Bezproreda"/>
      </w:pPr>
    </w:p>
    <w:p w14:paraId="265DDFBC" w14:textId="77777777" w:rsidR="0095089B" w:rsidRDefault="0095089B"/>
    <w:sectPr w:rsidR="00950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CE0"/>
    <w:rsid w:val="000068CD"/>
    <w:rsid w:val="001405BE"/>
    <w:rsid w:val="001473AA"/>
    <w:rsid w:val="00394F98"/>
    <w:rsid w:val="003F6E1A"/>
    <w:rsid w:val="004A3667"/>
    <w:rsid w:val="00577D00"/>
    <w:rsid w:val="006347ED"/>
    <w:rsid w:val="00652A48"/>
    <w:rsid w:val="0065399E"/>
    <w:rsid w:val="006904C0"/>
    <w:rsid w:val="007221BB"/>
    <w:rsid w:val="008A4CE0"/>
    <w:rsid w:val="0095089B"/>
    <w:rsid w:val="00AA421D"/>
    <w:rsid w:val="00BC07E9"/>
    <w:rsid w:val="00CD5537"/>
    <w:rsid w:val="00E914DF"/>
    <w:rsid w:val="00F7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CEBD"/>
  <w15:chartTrackingRefBased/>
  <w15:docId w15:val="{DF913DAD-E9FC-4B2F-95C0-A226A235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CE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8A4CE0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8A4CE0"/>
  </w:style>
  <w:style w:type="character" w:styleId="Naglaeno">
    <w:name w:val="Strong"/>
    <w:basedOn w:val="Zadanifontodlomka"/>
    <w:rsid w:val="008A4CE0"/>
    <w:rPr>
      <w:b/>
      <w:bCs/>
    </w:rPr>
  </w:style>
  <w:style w:type="paragraph" w:styleId="StandardWeb">
    <w:name w:val="Normal (Web)"/>
    <w:basedOn w:val="Normal"/>
    <w:rsid w:val="008A4CE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 Tea</dc:creator>
  <cp:keywords/>
  <dc:description/>
  <cp:lastModifiedBy>Sanja</cp:lastModifiedBy>
  <cp:revision>4</cp:revision>
  <cp:lastPrinted>2026-06-17T10:01:00Z</cp:lastPrinted>
  <dcterms:created xsi:type="dcterms:W3CDTF">2026-06-12T12:31:00Z</dcterms:created>
  <dcterms:modified xsi:type="dcterms:W3CDTF">2026-07-02T09:30:00Z</dcterms:modified>
</cp:coreProperties>
</file>