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AF87" w14:textId="77777777" w:rsidR="00475FD9" w:rsidRPr="009E1454" w:rsidRDefault="00475FD9" w:rsidP="008C53B3">
      <w:pPr>
        <w:jc w:val="center"/>
        <w:rPr>
          <w:rFonts w:ascii="Cambria" w:hAnsi="Cambria"/>
        </w:rPr>
      </w:pPr>
    </w:p>
    <w:p w14:paraId="542AEC00" w14:textId="037D0A16" w:rsidR="008C53B3" w:rsidRPr="009E1454" w:rsidRDefault="007D7978" w:rsidP="008C53B3">
      <w:pPr>
        <w:jc w:val="center"/>
        <w:rPr>
          <w:rFonts w:ascii="Cambria" w:eastAsia="Batang" w:hAnsi="Cambria"/>
          <w:b/>
          <w:bCs/>
          <w:noProof/>
          <w:color w:val="2F5496" w:themeColor="accent1" w:themeShade="BF"/>
          <w:sz w:val="36"/>
          <w:szCs w:val="36"/>
          <w:lang w:val="en-US"/>
        </w:rPr>
      </w:pPr>
      <w:r>
        <w:rPr>
          <w:noProof/>
        </w:rPr>
        <mc:AlternateContent>
          <mc:Choice Requires="wps">
            <w:drawing>
              <wp:anchor distT="45720" distB="45720" distL="114300" distR="114300" simplePos="0" relativeHeight="251656192" behindDoc="0" locked="0" layoutInCell="1" allowOverlap="1" wp14:anchorId="0C592291" wp14:editId="6B7C7F01">
                <wp:simplePos x="0" y="0"/>
                <wp:positionH relativeFrom="margin">
                  <wp:posOffset>700405</wp:posOffset>
                </wp:positionH>
                <wp:positionV relativeFrom="paragraph">
                  <wp:posOffset>586105</wp:posOffset>
                </wp:positionV>
                <wp:extent cx="4213860" cy="1066800"/>
                <wp:effectExtent l="0" t="0" r="0" b="0"/>
                <wp:wrapSquare wrapText="bothSides"/>
                <wp:docPr id="10"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066800"/>
                        </a:xfrm>
                        <a:prstGeom prst="rect">
                          <a:avLst/>
                        </a:prstGeom>
                        <a:noFill/>
                        <a:ln w="9525">
                          <a:noFill/>
                          <a:miter lim="800000"/>
                          <a:headEnd/>
                          <a:tailEnd/>
                        </a:ln>
                        <a:effectLst/>
                      </wps:spPr>
                      <wps:txbx>
                        <w:txbxContent>
                          <w:p w14:paraId="69686BA3" w14:textId="77777777" w:rsidR="00026ECC" w:rsidRPr="009B70E6" w:rsidRDefault="00026ECC" w:rsidP="00026ECC">
                            <w:pPr>
                              <w:shd w:val="clear" w:color="auto" w:fill="FFFFFF"/>
                              <w:tabs>
                                <w:tab w:val="left" w:pos="3969"/>
                              </w:tabs>
                              <w:spacing w:after="0"/>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9B70E6">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65F64572" w14:textId="77777777" w:rsidR="00026ECC" w:rsidRPr="00FE7010" w:rsidRDefault="00026ECC" w:rsidP="00026ECC">
                            <w:pPr>
                              <w:shd w:val="clear" w:color="auto" w:fill="FFFFFF"/>
                              <w:tabs>
                                <w:tab w:val="left" w:pos="3969"/>
                              </w:tabs>
                              <w:spacing w:after="0"/>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FE7010">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PRIMORSKO - GORANSKA ŽUPANIJA</w:t>
                            </w:r>
                          </w:p>
                          <w:p w14:paraId="33D32292" w14:textId="77777777" w:rsidR="00026ECC" w:rsidRDefault="00026ECC" w:rsidP="00026ECC">
                            <w:pPr>
                              <w:shd w:val="clear" w:color="auto" w:fill="FFFFFF"/>
                              <w:tabs>
                                <w:tab w:val="left" w:pos="3969"/>
                              </w:tabs>
                              <w:spacing w:after="0"/>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FE7010">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DOBRINJ</w:t>
                            </w:r>
                          </w:p>
                          <w:p w14:paraId="44287F9C" w14:textId="594C9120" w:rsidR="001632D1" w:rsidRPr="003F7E15" w:rsidRDefault="001632D1" w:rsidP="007E4831">
                            <w:pPr>
                              <w:spacing w:after="0"/>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92291" id="_x0000_t202" coordsize="21600,21600" o:spt="202" path="m,l,21600r21600,l21600,xe">
                <v:stroke joinstyle="miter"/>
                <v:path gradientshapeok="t" o:connecttype="rect"/>
              </v:shapetype>
              <v:shape id="Tekstni okvir 10" o:spid="_x0000_s1026" type="#_x0000_t202" style="position:absolute;left:0;text-align:left;margin-left:55.15pt;margin-top:46.15pt;width:331.8pt;height:8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" filled="f" stroked="f">
                <v:textbox>
                  <w:txbxContent>
                    <w:p w14:paraId="69686BA3" w14:textId="77777777" w:rsidR="00026ECC" w:rsidRPr="009B70E6" w:rsidRDefault="00026ECC" w:rsidP="00026ECC">
                      <w:pPr>
                        <w:shd w:val="clear" w:color="auto" w:fill="FFFFFF"/>
                        <w:tabs>
                          <w:tab w:val="left" w:pos="3969"/>
                        </w:tabs>
                        <w:spacing w:after="0"/>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9B70E6">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65F64572" w14:textId="77777777" w:rsidR="00026ECC" w:rsidRPr="00FE7010" w:rsidRDefault="00026ECC" w:rsidP="00026ECC">
                      <w:pPr>
                        <w:shd w:val="clear" w:color="auto" w:fill="FFFFFF"/>
                        <w:tabs>
                          <w:tab w:val="left" w:pos="3969"/>
                        </w:tabs>
                        <w:spacing w:after="0"/>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FE7010">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PRIMORSKO - GORANSKA ŽUPANIJA</w:t>
                      </w:r>
                    </w:p>
                    <w:p w14:paraId="33D32292" w14:textId="77777777" w:rsidR="00026ECC" w:rsidRDefault="00026ECC" w:rsidP="00026ECC">
                      <w:pPr>
                        <w:shd w:val="clear" w:color="auto" w:fill="FFFFFF"/>
                        <w:tabs>
                          <w:tab w:val="left" w:pos="3969"/>
                        </w:tabs>
                        <w:spacing w:after="0"/>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FE7010">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DOBRINJ</w:t>
                      </w:r>
                    </w:p>
                    <w:p w14:paraId="44287F9C" w14:textId="594C9120" w:rsidR="001632D1" w:rsidRPr="003F7E15" w:rsidRDefault="001632D1" w:rsidP="007E4831">
                      <w:pPr>
                        <w:spacing w:after="0"/>
                        <w:jc w:val="center"/>
                        <w:rPr>
                          <w:sz w:val="36"/>
                          <w:szCs w:val="36"/>
                        </w:rPr>
                      </w:pPr>
                    </w:p>
                  </w:txbxContent>
                </v:textbox>
                <w10:wrap type="square" anchorx="margin"/>
              </v:shape>
            </w:pict>
          </mc:Fallback>
        </mc:AlternateContent>
      </w:r>
    </w:p>
    <w:p w14:paraId="6F96413C" w14:textId="3B32F3C4" w:rsidR="00475FD9" w:rsidRPr="009E1454" w:rsidRDefault="00475FD9" w:rsidP="008C53B3">
      <w:pPr>
        <w:jc w:val="center"/>
        <w:rPr>
          <w:rFonts w:ascii="Cambria" w:eastAsia="Batang" w:hAnsi="Cambria"/>
          <w:b/>
          <w:bCs/>
          <w:noProof/>
          <w:color w:val="2F5496" w:themeColor="accent1" w:themeShade="BF"/>
          <w:sz w:val="36"/>
          <w:szCs w:val="36"/>
          <w:lang w:val="en-US"/>
        </w:rPr>
      </w:pPr>
    </w:p>
    <w:p w14:paraId="2CBE691E" w14:textId="1FD35F3E" w:rsidR="00475FD9" w:rsidRPr="009E1454" w:rsidRDefault="00475FD9" w:rsidP="008C53B3">
      <w:pPr>
        <w:jc w:val="center"/>
        <w:rPr>
          <w:rFonts w:ascii="Cambria" w:eastAsia="Batang" w:hAnsi="Cambria"/>
          <w:b/>
          <w:bCs/>
          <w:noProof/>
          <w:color w:val="2F5496" w:themeColor="accent1" w:themeShade="BF"/>
          <w:sz w:val="36"/>
          <w:szCs w:val="36"/>
          <w:lang w:val="en-US"/>
        </w:rPr>
      </w:pPr>
    </w:p>
    <w:p w14:paraId="6FFDD5C3" w14:textId="77FE99D0" w:rsidR="00475FD9" w:rsidRPr="009E1454" w:rsidRDefault="00475FD9" w:rsidP="00475FD9">
      <w:pPr>
        <w:rPr>
          <w:rFonts w:ascii="Cambria" w:eastAsia="Batang" w:hAnsi="Cambria"/>
          <w:b/>
          <w:bCs/>
          <w:noProof/>
          <w:color w:val="2F5496" w:themeColor="accent1" w:themeShade="BF"/>
          <w:sz w:val="36"/>
          <w:szCs w:val="36"/>
          <w:lang w:val="en-US"/>
        </w:rPr>
      </w:pPr>
    </w:p>
    <w:p w14:paraId="7D5FCA0D" w14:textId="7D8F6DC8" w:rsidR="00475FD9" w:rsidRPr="009E1454" w:rsidRDefault="00475FD9" w:rsidP="008C53B3">
      <w:pPr>
        <w:jc w:val="center"/>
        <w:rPr>
          <w:rFonts w:ascii="Cambria" w:eastAsia="Batang" w:hAnsi="Cambria"/>
          <w:b/>
          <w:bCs/>
          <w:noProof/>
          <w:color w:val="2F5496" w:themeColor="accent1" w:themeShade="BF"/>
          <w:sz w:val="36"/>
          <w:szCs w:val="36"/>
          <w:lang w:val="en-US"/>
        </w:rPr>
      </w:pPr>
    </w:p>
    <w:p w14:paraId="02739310" w14:textId="77777777" w:rsidR="00AE3E0E" w:rsidRPr="009E1454" w:rsidRDefault="00AE3E0E" w:rsidP="008C53B3">
      <w:pPr>
        <w:jc w:val="center"/>
        <w:rPr>
          <w:rFonts w:ascii="Cambria" w:eastAsia="Batang" w:hAnsi="Cambria"/>
          <w:b/>
          <w:bCs/>
          <w:noProof/>
          <w:color w:val="2F5496" w:themeColor="accent1" w:themeShade="BF"/>
          <w:sz w:val="36"/>
          <w:szCs w:val="36"/>
          <w:lang w:val="en-US"/>
        </w:rPr>
      </w:pPr>
    </w:p>
    <w:p w14:paraId="07ADC528" w14:textId="75E94F8E" w:rsidR="00475FD9" w:rsidRPr="009E1454" w:rsidRDefault="00026ECC" w:rsidP="008C53B3">
      <w:pPr>
        <w:jc w:val="center"/>
        <w:rPr>
          <w:rFonts w:ascii="Cambria" w:hAnsi="Cambria"/>
        </w:rPr>
      </w:pPr>
      <w:r w:rsidRPr="00955BAD">
        <w:rPr>
          <w:rFonts w:ascii="Cambria" w:eastAsia="Batang" w:hAnsi="Cambria"/>
          <w:b/>
          <w:bCs/>
          <w:noProof/>
          <w:color w:val="2F5496" w:themeColor="accent1" w:themeShade="BF"/>
          <w:sz w:val="36"/>
          <w:szCs w:val="36"/>
          <w:lang w:val="en-US"/>
        </w:rPr>
        <w:drawing>
          <wp:inline distT="0" distB="0" distL="0" distR="0" wp14:anchorId="129DE3DD" wp14:editId="4E3B50B4">
            <wp:extent cx="1372879" cy="1775700"/>
            <wp:effectExtent l="0" t="0" r="0" b="0"/>
            <wp:docPr id="1175609265" name="Slika 1175609265" descr="The FAME: Primorsko-goranska županija - opć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ME: Primorsko-goranska županija - opć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001" cy="1781032"/>
                    </a:xfrm>
                    <a:prstGeom prst="rect">
                      <a:avLst/>
                    </a:prstGeom>
                    <a:noFill/>
                    <a:ln>
                      <a:noFill/>
                    </a:ln>
                  </pic:spPr>
                </pic:pic>
              </a:graphicData>
            </a:graphic>
          </wp:inline>
        </w:drawing>
      </w:r>
    </w:p>
    <w:p w14:paraId="60D13E28" w14:textId="697C1733" w:rsidR="00AB5AC5" w:rsidRPr="009E1454" w:rsidRDefault="007D7978" w:rsidP="00475FD9">
      <w:pPr>
        <w:jc w:val="center"/>
        <w:rPr>
          <w:rFonts w:ascii="Cambria" w:hAnsi="Cambria"/>
        </w:rPr>
      </w:pPr>
      <w:r>
        <w:rPr>
          <w:noProof/>
        </w:rPr>
        <mc:AlternateContent>
          <mc:Choice Requires="wpg">
            <w:drawing>
              <wp:anchor distT="0" distB="0" distL="114300" distR="114300" simplePos="0" relativeHeight="251655168" behindDoc="0" locked="0" layoutInCell="1" allowOverlap="1" wp14:anchorId="7CD457F5" wp14:editId="594FF525">
                <wp:simplePos x="0" y="0"/>
                <wp:positionH relativeFrom="page">
                  <wp:posOffset>221615</wp:posOffset>
                </wp:positionH>
                <wp:positionV relativeFrom="page">
                  <wp:posOffset>84455</wp:posOffset>
                </wp:positionV>
                <wp:extent cx="7105015" cy="1882140"/>
                <wp:effectExtent l="5080" t="6985" r="5080" b="6350"/>
                <wp:wrapNone/>
                <wp:docPr id="7"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015" cy="1882140"/>
                          <a:chOff x="0" y="0"/>
                          <a:chExt cx="73152" cy="11303"/>
                        </a:xfrm>
                      </wpg:grpSpPr>
                      <wps:wsp>
                        <wps:cNvPr id="8" name="Pravokutnik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 name="Pravokutnik 151"/>
                        <wps:cNvSpPr>
                          <a:spLocks noChangeArrowheads="1"/>
                        </wps:cNvSpPr>
                        <wps:spPr bwMode="auto">
                          <a:xfrm>
                            <a:off x="0" y="0"/>
                            <a:ext cx="73152" cy="11303"/>
                          </a:xfrm>
                          <a:prstGeom prst="rect">
                            <a:avLst/>
                          </a:prstGeom>
                          <a:blipFill dpi="0" rotWithShape="1">
                            <a:blip r:embed="rId9"/>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0</wp14:pctHeight>
                </wp14:sizeRelV>
              </wp:anchor>
            </w:drawing>
          </mc:Choice>
          <mc:Fallback>
            <w:pict>
              <v:group w14:anchorId="386B52E2" id="Grupa 149" o:spid="_x0000_s1026" style="position:absolute;margin-left:17.45pt;margin-top:6.65pt;width:559.45pt;height:148.2pt;z-index:251655168;mso-width-percent:941;mso-position-horizontal-relative:page;mso-position-vertical-relative:page;mso-width-percent:941" coordsize="73152,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" path="m,l7312660,r,1129665l3619500,733425,,1091565,,xe" fillcolor="#4472c4 [3204]" stroked="f" strokeweight="1pt">
                  <v:stroke joinstyle="miter"/>
                  <v:path arrowok="t" o:connecttype="custom" o:connectlocs="0,0;73177,0;73177,11310;36220,7343;0,10929;0,0" o:connectangles="0,0,0,0,0,0"/>
                </v:shape>
                <v:rect id="Pravokutnik 151" o:spid="_x0000_s1028" style="position:absolute;width:73152;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" stroked="f" strokeweight="1pt">
                  <v:fill r:id="rId10" o:title="" recolor="t" rotate="t" type="frame"/>
                </v:rect>
                <w10:wrap anchorx="page" anchory="page"/>
              </v:group>
            </w:pict>
          </mc:Fallback>
        </mc:AlternateContent>
      </w:r>
      <w:r>
        <w:rPr>
          <w:noProof/>
        </w:rPr>
        <mc:AlternateContent>
          <mc:Choice Requires="wps">
            <w:drawing>
              <wp:anchor distT="45720" distB="45720" distL="114300" distR="114300" simplePos="0" relativeHeight="251657216" behindDoc="0" locked="0" layoutInCell="1" allowOverlap="1" wp14:anchorId="3F403DC4" wp14:editId="22213F27">
                <wp:simplePos x="0" y="0"/>
                <wp:positionH relativeFrom="margin">
                  <wp:posOffset>260350</wp:posOffset>
                </wp:positionH>
                <wp:positionV relativeFrom="paragraph">
                  <wp:posOffset>385445</wp:posOffset>
                </wp:positionV>
                <wp:extent cx="5356860" cy="2667635"/>
                <wp:effectExtent l="0" t="0" r="0" b="47625"/>
                <wp:wrapSquare wrapText="bothSides"/>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66763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8F28A25" w14:textId="76B7EDF2" w:rsidR="001632D1" w:rsidRDefault="001632D1" w:rsidP="008C53B3">
                            <w:pPr>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GODIŠNJE IZVJEŠĆE </w:t>
                            </w:r>
                          </w:p>
                          <w:p w14:paraId="6D259A97" w14:textId="1CD49020"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O PROVEDBI </w:t>
                            </w:r>
                            <w:r w:rsidRPr="003F7E15">
                              <w:rPr>
                                <w:rFonts w:ascii="Cambria" w:hAnsi="Cambria"/>
                                <w:b/>
                                <w:bCs/>
                                <w:color w:val="2F5496" w:themeColor="accent1" w:themeShade="BF"/>
                                <w:sz w:val="56"/>
                                <w:szCs w:val="56"/>
                              </w:rPr>
                              <w:t>PROVEDBEN</w:t>
                            </w:r>
                            <w:r>
                              <w:rPr>
                                <w:rFonts w:ascii="Cambria" w:hAnsi="Cambria"/>
                                <w:b/>
                                <w:bCs/>
                                <w:color w:val="2F5496" w:themeColor="accent1" w:themeShade="BF"/>
                                <w:sz w:val="56"/>
                                <w:szCs w:val="56"/>
                              </w:rPr>
                              <w:t>OG</w:t>
                            </w:r>
                            <w:r w:rsidRPr="003F7E15">
                              <w:rPr>
                                <w:rFonts w:ascii="Cambria" w:hAnsi="Cambria"/>
                                <w:b/>
                                <w:bCs/>
                                <w:color w:val="2F5496" w:themeColor="accent1" w:themeShade="BF"/>
                                <w:sz w:val="56"/>
                                <w:szCs w:val="56"/>
                              </w:rPr>
                              <w:t xml:space="preserve"> PROGRAM</w:t>
                            </w:r>
                            <w:r>
                              <w:rPr>
                                <w:rFonts w:ascii="Cambria" w:hAnsi="Cambria"/>
                                <w:b/>
                                <w:bCs/>
                                <w:color w:val="2F5496" w:themeColor="accent1" w:themeShade="BF"/>
                                <w:sz w:val="56"/>
                                <w:szCs w:val="56"/>
                              </w:rPr>
                              <w:t>A</w:t>
                            </w:r>
                          </w:p>
                          <w:p w14:paraId="227F9456" w14:textId="549EA472"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ZA 202</w:t>
                            </w:r>
                            <w:r w:rsidR="007F16B0">
                              <w:rPr>
                                <w:rFonts w:ascii="Cambria" w:hAnsi="Cambria"/>
                                <w:b/>
                                <w:bCs/>
                                <w:color w:val="2F5496" w:themeColor="accent1" w:themeShade="BF"/>
                                <w:sz w:val="56"/>
                                <w:szCs w:val="56"/>
                              </w:rPr>
                              <w:t>5</w:t>
                            </w:r>
                            <w:r>
                              <w:rPr>
                                <w:rFonts w:ascii="Cambria" w:hAnsi="Cambria"/>
                                <w:b/>
                                <w:bCs/>
                                <w:color w:val="2F5496" w:themeColor="accent1" w:themeShade="BF"/>
                                <w:sz w:val="56"/>
                                <w:szCs w:val="56"/>
                              </w:rPr>
                              <w:t>. GODINU</w:t>
                            </w:r>
                          </w:p>
                          <w:p w14:paraId="0A286098" w14:textId="77777777" w:rsidR="001632D1" w:rsidRDefault="001632D1" w:rsidP="00AB5AC5">
                            <w:pPr>
                              <w:spacing w:after="0"/>
                              <w:jc w:val="center"/>
                              <w:rPr>
                                <w:rFonts w:ascii="Cambria" w:hAnsi="Cambria"/>
                                <w:b/>
                                <w:bCs/>
                                <w:color w:val="2F5496" w:themeColor="accent1" w:themeShade="BF"/>
                                <w:sz w:val="56"/>
                                <w:szCs w:val="56"/>
                              </w:rPr>
                            </w:pPr>
                          </w:p>
                          <w:p w14:paraId="2EBD184B" w14:textId="451E5B38" w:rsidR="001632D1" w:rsidRPr="00331BBB" w:rsidRDefault="001632D1" w:rsidP="00AB5AC5">
                            <w:pPr>
                              <w:spacing w:after="0"/>
                              <w:jc w:val="center"/>
                              <w:rPr>
                                <w:rFonts w:ascii="Cambria" w:hAnsi="Cambria"/>
                                <w:b/>
                                <w:bCs/>
                                <w:color w:val="2F5496" w:themeColor="accent1" w:themeShade="BF"/>
                                <w:sz w:val="28"/>
                                <w:szCs w:val="28"/>
                              </w:rPr>
                            </w:pPr>
                            <w:r w:rsidRPr="00331BBB">
                              <w:rPr>
                                <w:rFonts w:ascii="Cambria" w:hAnsi="Cambria"/>
                                <w:b/>
                                <w:bCs/>
                                <w:color w:val="2F5496" w:themeColor="accent1" w:themeShade="BF"/>
                                <w:sz w:val="28"/>
                                <w:szCs w:val="28"/>
                              </w:rPr>
                              <w:t xml:space="preserve">(Izvještajno razdoblje od 01.01. do </w:t>
                            </w:r>
                            <w:r>
                              <w:rPr>
                                <w:rFonts w:ascii="Cambria" w:hAnsi="Cambria"/>
                                <w:b/>
                                <w:bCs/>
                                <w:color w:val="2F5496" w:themeColor="accent1" w:themeShade="BF"/>
                                <w:sz w:val="28"/>
                                <w:szCs w:val="28"/>
                              </w:rPr>
                              <w:t>31.12</w:t>
                            </w:r>
                            <w:r w:rsidRPr="00331BBB">
                              <w:rPr>
                                <w:rFonts w:ascii="Cambria" w:hAnsi="Cambria"/>
                                <w:b/>
                                <w:bCs/>
                                <w:color w:val="2F5496" w:themeColor="accent1" w:themeShade="BF"/>
                                <w:sz w:val="28"/>
                                <w:szCs w:val="28"/>
                              </w:rPr>
                              <w:t>.202</w:t>
                            </w:r>
                            <w:r w:rsidR="00026ECC">
                              <w:rPr>
                                <w:rFonts w:ascii="Cambria" w:hAnsi="Cambria"/>
                                <w:b/>
                                <w:bCs/>
                                <w:color w:val="2F5496" w:themeColor="accent1" w:themeShade="BF"/>
                                <w:sz w:val="28"/>
                                <w:szCs w:val="28"/>
                              </w:rPr>
                              <w:t>5</w:t>
                            </w:r>
                            <w:r w:rsidRPr="00331BBB">
                              <w:rPr>
                                <w:rFonts w:ascii="Cambria" w:hAnsi="Cambria"/>
                                <w:b/>
                                <w:bCs/>
                                <w:color w:val="2F5496" w:themeColor="accent1" w:themeShade="BF"/>
                                <w:sz w:val="28"/>
                                <w:szCs w:val="28"/>
                              </w:rPr>
                              <w:t>. godine)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03DC4" id="Tekstni okvir 4" o:spid="_x0000_s1027" type="#_x0000_t202" style="position:absolute;left:0;text-align:left;margin-left:20.5pt;margin-top:30.35pt;width:421.8pt;height:210.0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" filled="f" stroked="f">
                <v:shadow on="t" color="black" opacity="26214f" origin="-.5,-.5" offset=".74836mm,.74836mm"/>
                <v:textbox style="mso-fit-shape-to-text:t">
                  <w:txbxContent>
                    <w:p w14:paraId="68F28A25" w14:textId="76B7EDF2" w:rsidR="001632D1" w:rsidRDefault="001632D1" w:rsidP="008C53B3">
                      <w:pPr>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GODIŠNJE IZVJEŠĆE </w:t>
                      </w:r>
                    </w:p>
                    <w:p w14:paraId="6D259A97" w14:textId="1CD49020"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O PROVEDBI </w:t>
                      </w:r>
                      <w:r w:rsidRPr="003F7E15">
                        <w:rPr>
                          <w:rFonts w:ascii="Cambria" w:hAnsi="Cambria"/>
                          <w:b/>
                          <w:bCs/>
                          <w:color w:val="2F5496" w:themeColor="accent1" w:themeShade="BF"/>
                          <w:sz w:val="56"/>
                          <w:szCs w:val="56"/>
                        </w:rPr>
                        <w:t>PROVEDBEN</w:t>
                      </w:r>
                      <w:r>
                        <w:rPr>
                          <w:rFonts w:ascii="Cambria" w:hAnsi="Cambria"/>
                          <w:b/>
                          <w:bCs/>
                          <w:color w:val="2F5496" w:themeColor="accent1" w:themeShade="BF"/>
                          <w:sz w:val="56"/>
                          <w:szCs w:val="56"/>
                        </w:rPr>
                        <w:t>OG</w:t>
                      </w:r>
                      <w:r w:rsidRPr="003F7E15">
                        <w:rPr>
                          <w:rFonts w:ascii="Cambria" w:hAnsi="Cambria"/>
                          <w:b/>
                          <w:bCs/>
                          <w:color w:val="2F5496" w:themeColor="accent1" w:themeShade="BF"/>
                          <w:sz w:val="56"/>
                          <w:szCs w:val="56"/>
                        </w:rPr>
                        <w:t xml:space="preserve"> PROGRAM</w:t>
                      </w:r>
                      <w:r>
                        <w:rPr>
                          <w:rFonts w:ascii="Cambria" w:hAnsi="Cambria"/>
                          <w:b/>
                          <w:bCs/>
                          <w:color w:val="2F5496" w:themeColor="accent1" w:themeShade="BF"/>
                          <w:sz w:val="56"/>
                          <w:szCs w:val="56"/>
                        </w:rPr>
                        <w:t>A</w:t>
                      </w:r>
                    </w:p>
                    <w:p w14:paraId="227F9456" w14:textId="549EA472"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ZA 202</w:t>
                      </w:r>
                      <w:r w:rsidR="007F16B0">
                        <w:rPr>
                          <w:rFonts w:ascii="Cambria" w:hAnsi="Cambria"/>
                          <w:b/>
                          <w:bCs/>
                          <w:color w:val="2F5496" w:themeColor="accent1" w:themeShade="BF"/>
                          <w:sz w:val="56"/>
                          <w:szCs w:val="56"/>
                        </w:rPr>
                        <w:t>5</w:t>
                      </w:r>
                      <w:r>
                        <w:rPr>
                          <w:rFonts w:ascii="Cambria" w:hAnsi="Cambria"/>
                          <w:b/>
                          <w:bCs/>
                          <w:color w:val="2F5496" w:themeColor="accent1" w:themeShade="BF"/>
                          <w:sz w:val="56"/>
                          <w:szCs w:val="56"/>
                        </w:rPr>
                        <w:t>. GODINU</w:t>
                      </w:r>
                    </w:p>
                    <w:p w14:paraId="0A286098" w14:textId="77777777" w:rsidR="001632D1" w:rsidRDefault="001632D1" w:rsidP="00AB5AC5">
                      <w:pPr>
                        <w:spacing w:after="0"/>
                        <w:jc w:val="center"/>
                        <w:rPr>
                          <w:rFonts w:ascii="Cambria" w:hAnsi="Cambria"/>
                          <w:b/>
                          <w:bCs/>
                          <w:color w:val="2F5496" w:themeColor="accent1" w:themeShade="BF"/>
                          <w:sz w:val="56"/>
                          <w:szCs w:val="56"/>
                        </w:rPr>
                      </w:pPr>
                    </w:p>
                    <w:p w14:paraId="2EBD184B" w14:textId="451E5B38" w:rsidR="001632D1" w:rsidRPr="00331BBB" w:rsidRDefault="001632D1" w:rsidP="00AB5AC5">
                      <w:pPr>
                        <w:spacing w:after="0"/>
                        <w:jc w:val="center"/>
                        <w:rPr>
                          <w:rFonts w:ascii="Cambria" w:hAnsi="Cambria"/>
                          <w:b/>
                          <w:bCs/>
                          <w:color w:val="2F5496" w:themeColor="accent1" w:themeShade="BF"/>
                          <w:sz w:val="28"/>
                          <w:szCs w:val="28"/>
                        </w:rPr>
                      </w:pPr>
                      <w:r w:rsidRPr="00331BBB">
                        <w:rPr>
                          <w:rFonts w:ascii="Cambria" w:hAnsi="Cambria"/>
                          <w:b/>
                          <w:bCs/>
                          <w:color w:val="2F5496" w:themeColor="accent1" w:themeShade="BF"/>
                          <w:sz w:val="28"/>
                          <w:szCs w:val="28"/>
                        </w:rPr>
                        <w:t xml:space="preserve">(Izvještajno razdoblje od 01.01. do </w:t>
                      </w:r>
                      <w:r>
                        <w:rPr>
                          <w:rFonts w:ascii="Cambria" w:hAnsi="Cambria"/>
                          <w:b/>
                          <w:bCs/>
                          <w:color w:val="2F5496" w:themeColor="accent1" w:themeShade="BF"/>
                          <w:sz w:val="28"/>
                          <w:szCs w:val="28"/>
                        </w:rPr>
                        <w:t>31.12</w:t>
                      </w:r>
                      <w:r w:rsidRPr="00331BBB">
                        <w:rPr>
                          <w:rFonts w:ascii="Cambria" w:hAnsi="Cambria"/>
                          <w:b/>
                          <w:bCs/>
                          <w:color w:val="2F5496" w:themeColor="accent1" w:themeShade="BF"/>
                          <w:sz w:val="28"/>
                          <w:szCs w:val="28"/>
                        </w:rPr>
                        <w:t>.202</w:t>
                      </w:r>
                      <w:r w:rsidR="00026ECC">
                        <w:rPr>
                          <w:rFonts w:ascii="Cambria" w:hAnsi="Cambria"/>
                          <w:b/>
                          <w:bCs/>
                          <w:color w:val="2F5496" w:themeColor="accent1" w:themeShade="BF"/>
                          <w:sz w:val="28"/>
                          <w:szCs w:val="28"/>
                        </w:rPr>
                        <w:t>5</w:t>
                      </w:r>
                      <w:r w:rsidRPr="00331BBB">
                        <w:rPr>
                          <w:rFonts w:ascii="Cambria" w:hAnsi="Cambria"/>
                          <w:b/>
                          <w:bCs/>
                          <w:color w:val="2F5496" w:themeColor="accent1" w:themeShade="BF"/>
                          <w:sz w:val="28"/>
                          <w:szCs w:val="28"/>
                        </w:rPr>
                        <w:t>. godine)</w:t>
                      </w:r>
                    </w:p>
                  </w:txbxContent>
                </v:textbox>
                <w10:wrap type="square" anchorx="margin"/>
              </v:shape>
            </w:pict>
          </mc:Fallback>
        </mc:AlternateContent>
      </w:r>
    </w:p>
    <w:p w14:paraId="4E7C1BE3" w14:textId="0A46AE22" w:rsidR="00AB5AC5" w:rsidRPr="009E1454" w:rsidRDefault="00AB5AC5" w:rsidP="00AB5AC5">
      <w:pPr>
        <w:rPr>
          <w:rFonts w:ascii="Cambria" w:hAnsi="Cambria"/>
        </w:rPr>
      </w:pPr>
    </w:p>
    <w:p w14:paraId="373638AE" w14:textId="77777777" w:rsidR="002A6F22" w:rsidRDefault="002A6F22" w:rsidP="00AB5AC5">
      <w:pPr>
        <w:rPr>
          <w:rFonts w:ascii="Cambria" w:hAnsi="Cambria"/>
        </w:rPr>
      </w:pPr>
    </w:p>
    <w:p w14:paraId="34A81C59" w14:textId="04C45D36" w:rsidR="00400AAC" w:rsidRPr="009E1454" w:rsidRDefault="007D7978" w:rsidP="00AB5AC5">
      <w:pPr>
        <w:rPr>
          <w:rFonts w:ascii="Cambria" w:hAnsi="Cambria"/>
        </w:rPr>
      </w:pPr>
      <w:r>
        <w:rPr>
          <w:noProof/>
        </w:rPr>
        <mc:AlternateContent>
          <mc:Choice Requires="wps">
            <w:drawing>
              <wp:anchor distT="45720" distB="45720" distL="114300" distR="114300" simplePos="0" relativeHeight="251658240" behindDoc="0" locked="0" layoutInCell="1" allowOverlap="1" wp14:anchorId="4A5010A9" wp14:editId="70808352">
                <wp:simplePos x="0" y="0"/>
                <wp:positionH relativeFrom="margin">
                  <wp:posOffset>1713865</wp:posOffset>
                </wp:positionH>
                <wp:positionV relativeFrom="paragraph">
                  <wp:posOffset>236220</wp:posOffset>
                </wp:positionV>
                <wp:extent cx="2247900" cy="369570"/>
                <wp:effectExtent l="0" t="0" r="0" b="40640"/>
                <wp:wrapSquare wrapText="bothSides"/>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6957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046C6212" w14:textId="62FFDD36" w:rsidR="001632D1" w:rsidRPr="00704D2D" w:rsidRDefault="00026ECC" w:rsidP="00475FD9">
                            <w:pPr>
                              <w:jc w:val="center"/>
                              <w:rPr>
                                <w:rFonts w:ascii="Cambria" w:hAnsi="Cambria"/>
                                <w:b/>
                                <w:bCs/>
                                <w:color w:val="2F5496" w:themeColor="accent1" w:themeShade="BF"/>
                              </w:rPr>
                            </w:pPr>
                            <w:r>
                              <w:rPr>
                                <w:rFonts w:ascii="Cambria" w:hAnsi="Cambria"/>
                                <w:b/>
                                <w:bCs/>
                                <w:color w:val="2F5496" w:themeColor="accent1" w:themeShade="BF"/>
                              </w:rPr>
                              <w:t>Dobrinj</w:t>
                            </w:r>
                            <w:r w:rsidR="001632D1">
                              <w:rPr>
                                <w:rFonts w:ascii="Cambria" w:hAnsi="Cambria"/>
                                <w:b/>
                                <w:bCs/>
                                <w:color w:val="2F5496" w:themeColor="accent1" w:themeShade="BF"/>
                              </w:rPr>
                              <w:t xml:space="preserve">, </w:t>
                            </w:r>
                            <w:r w:rsidR="00636834">
                              <w:rPr>
                                <w:rFonts w:ascii="Cambria" w:hAnsi="Cambria"/>
                                <w:b/>
                                <w:bCs/>
                                <w:color w:val="2F5496" w:themeColor="accent1" w:themeShade="BF"/>
                              </w:rPr>
                              <w:t xml:space="preserve">lipanj </w:t>
                            </w:r>
                            <w:r w:rsidR="001632D1">
                              <w:rPr>
                                <w:rFonts w:ascii="Cambria" w:hAnsi="Cambria"/>
                                <w:b/>
                                <w:bCs/>
                                <w:color w:val="2F5496" w:themeColor="accent1" w:themeShade="BF"/>
                              </w:rPr>
                              <w:t>202</w:t>
                            </w:r>
                            <w:r w:rsidR="007F16B0">
                              <w:rPr>
                                <w:rFonts w:ascii="Cambria" w:hAnsi="Cambria"/>
                                <w:b/>
                                <w:bCs/>
                                <w:color w:val="2F5496" w:themeColor="accent1" w:themeShade="BF"/>
                              </w:rPr>
                              <w:t>6</w:t>
                            </w:r>
                            <w:r w:rsidR="001632D1" w:rsidRPr="00704D2D">
                              <w:rPr>
                                <w:rFonts w:ascii="Cambria" w:hAnsi="Cambria"/>
                                <w:b/>
                                <w:bCs/>
                                <w:color w:val="2F5496" w:themeColor="accent1"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010A9" id="Tekstni okvir 3" o:spid="_x0000_s1028" type="#_x0000_t202" style="position:absolute;margin-left:134.95pt;margin-top:18.6pt;width:177pt;height:29.1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" filled="f" stroked="f">
                <v:shadow on="t" color="black" opacity="26214f" origin="-.5,-.5" offset=".74836mm,.74836mm"/>
                <v:textbox style="mso-fit-shape-to-text:t">
                  <w:txbxContent>
                    <w:p w14:paraId="046C6212" w14:textId="62FFDD36" w:rsidR="001632D1" w:rsidRPr="00704D2D" w:rsidRDefault="00026ECC" w:rsidP="00475FD9">
                      <w:pPr>
                        <w:jc w:val="center"/>
                        <w:rPr>
                          <w:rFonts w:ascii="Cambria" w:hAnsi="Cambria"/>
                          <w:b/>
                          <w:bCs/>
                          <w:color w:val="2F5496" w:themeColor="accent1" w:themeShade="BF"/>
                        </w:rPr>
                      </w:pPr>
                      <w:r>
                        <w:rPr>
                          <w:rFonts w:ascii="Cambria" w:hAnsi="Cambria"/>
                          <w:b/>
                          <w:bCs/>
                          <w:color w:val="2F5496" w:themeColor="accent1" w:themeShade="BF"/>
                        </w:rPr>
                        <w:t>Dobrinj</w:t>
                      </w:r>
                      <w:r w:rsidR="001632D1">
                        <w:rPr>
                          <w:rFonts w:ascii="Cambria" w:hAnsi="Cambria"/>
                          <w:b/>
                          <w:bCs/>
                          <w:color w:val="2F5496" w:themeColor="accent1" w:themeShade="BF"/>
                        </w:rPr>
                        <w:t xml:space="preserve">, </w:t>
                      </w:r>
                      <w:r w:rsidR="00636834">
                        <w:rPr>
                          <w:rFonts w:ascii="Cambria" w:hAnsi="Cambria"/>
                          <w:b/>
                          <w:bCs/>
                          <w:color w:val="2F5496" w:themeColor="accent1" w:themeShade="BF"/>
                        </w:rPr>
                        <w:t xml:space="preserve">lipanj </w:t>
                      </w:r>
                      <w:r w:rsidR="001632D1">
                        <w:rPr>
                          <w:rFonts w:ascii="Cambria" w:hAnsi="Cambria"/>
                          <w:b/>
                          <w:bCs/>
                          <w:color w:val="2F5496" w:themeColor="accent1" w:themeShade="BF"/>
                        </w:rPr>
                        <w:t>202</w:t>
                      </w:r>
                      <w:r w:rsidR="007F16B0">
                        <w:rPr>
                          <w:rFonts w:ascii="Cambria" w:hAnsi="Cambria"/>
                          <w:b/>
                          <w:bCs/>
                          <w:color w:val="2F5496" w:themeColor="accent1" w:themeShade="BF"/>
                        </w:rPr>
                        <w:t>6</w:t>
                      </w:r>
                      <w:r w:rsidR="001632D1" w:rsidRPr="00704D2D">
                        <w:rPr>
                          <w:rFonts w:ascii="Cambria" w:hAnsi="Cambria"/>
                          <w:b/>
                          <w:bCs/>
                          <w:color w:val="2F5496" w:themeColor="accent1" w:themeShade="BF"/>
                        </w:rPr>
                        <w:t>.</w:t>
                      </w:r>
                    </w:p>
                  </w:txbxContent>
                </v:textbox>
                <w10:wrap type="square" anchorx="margin"/>
              </v:shape>
            </w:pict>
          </mc:Fallback>
        </mc:AlternateContent>
      </w:r>
    </w:p>
    <w:p w14:paraId="2F7ED805" w14:textId="36BAD6A3" w:rsidR="00400AAC" w:rsidRPr="009E1454" w:rsidRDefault="00400AAC">
      <w:pPr>
        <w:rPr>
          <w:rFonts w:ascii="Cambria" w:hAnsi="Cambria"/>
        </w:rPr>
      </w:pPr>
      <w:r w:rsidRPr="009E1454">
        <w:rPr>
          <w:rFonts w:ascii="Cambria" w:hAnsi="Cambria"/>
        </w:rPr>
        <w:br w:type="page"/>
      </w:r>
    </w:p>
    <w:p w14:paraId="4DD6F427" w14:textId="77777777" w:rsidR="000F2302" w:rsidRPr="001636A3" w:rsidRDefault="000F2302" w:rsidP="000F2302">
      <w:pPr>
        <w:tabs>
          <w:tab w:val="left" w:pos="284"/>
          <w:tab w:val="left" w:pos="426"/>
          <w:tab w:val="left" w:pos="851"/>
          <w:tab w:val="right" w:leader="dot" w:pos="9061"/>
        </w:tabs>
        <w:spacing w:after="0" w:line="276" w:lineRule="auto"/>
        <w:jc w:val="both"/>
        <w:rPr>
          <w:rFonts w:ascii="Cambria" w:eastAsia="Symbol" w:hAnsi="Cambria" w:cs="Times New Roman"/>
          <w:b/>
          <w:bCs/>
          <w:i/>
          <w:caps/>
          <w:noProof/>
          <w:sz w:val="24"/>
          <w:szCs w:val="24"/>
          <w:lang w:eastAsia="hr-HR"/>
        </w:rPr>
      </w:pPr>
      <w:r w:rsidRPr="001636A3">
        <w:rPr>
          <w:rFonts w:ascii="Cambria" w:eastAsia="Symbol" w:hAnsi="Cambria" w:cs="Times New Roman"/>
          <w:b/>
          <w:bCs/>
          <w:i/>
          <w:caps/>
          <w:noProof/>
          <w:sz w:val="24"/>
          <w:szCs w:val="24"/>
          <w:lang w:eastAsia="hr-HR"/>
        </w:rPr>
        <w:lastRenderedPageBreak/>
        <w:t>Sadržaj</w:t>
      </w:r>
    </w:p>
    <w:sdt>
      <w:sdtPr>
        <w:rPr>
          <w:rFonts w:ascii="Cambria" w:eastAsia="Calibri" w:hAnsi="Cambria" w:cs="Times New Roman"/>
          <w:b/>
          <w:bCs/>
          <w:i/>
          <w:caps/>
        </w:rPr>
        <w:id w:val="1739584021"/>
        <w:docPartObj>
          <w:docPartGallery w:val="Table of Contents"/>
          <w:docPartUnique/>
        </w:docPartObj>
      </w:sdtPr>
      <w:sdtEndPr>
        <w:rPr>
          <w:rFonts w:eastAsia="Symbol"/>
          <w:noProof/>
          <w:sz w:val="24"/>
          <w:szCs w:val="24"/>
          <w:lang w:eastAsia="hr-HR"/>
        </w:rPr>
      </w:sdtEndPr>
      <w:sdtContent>
        <w:p w14:paraId="7D2DE57B" w14:textId="7835C067" w:rsidR="00AA3509" w:rsidRPr="00AA3509" w:rsidRDefault="000F2302">
          <w:pPr>
            <w:pStyle w:val="Sadraj1"/>
            <w:rPr>
              <w:rFonts w:ascii="Cambria" w:eastAsiaTheme="minorEastAsia" w:hAnsi="Cambria"/>
              <w:i/>
              <w:iCs/>
              <w:noProof/>
              <w:kern w:val="2"/>
              <w:sz w:val="24"/>
              <w:szCs w:val="24"/>
              <w:lang w:eastAsia="hr-HR"/>
              <w14:ligatures w14:val="standardContextual"/>
            </w:rPr>
          </w:pPr>
          <w:r w:rsidRPr="001636A3">
            <w:rPr>
              <w:rFonts w:ascii="Cambria" w:eastAsia="Symbol" w:hAnsi="Cambria" w:cs="Times New Roman"/>
              <w:b/>
              <w:bCs/>
              <w:i/>
              <w:caps/>
              <w:noProof/>
              <w:lang w:eastAsia="hr-HR"/>
            </w:rPr>
            <w:fldChar w:fldCharType="begin"/>
          </w:r>
          <w:r w:rsidRPr="001636A3">
            <w:rPr>
              <w:rFonts w:ascii="Cambria" w:eastAsia="Symbol" w:hAnsi="Cambria" w:cs="Times New Roman"/>
              <w:b/>
              <w:bCs/>
              <w:i/>
              <w:caps/>
              <w:noProof/>
              <w:lang w:eastAsia="hr-HR"/>
            </w:rPr>
            <w:instrText xml:space="preserve"> TOC \o "1-3" \h \z \u </w:instrText>
          </w:r>
          <w:r w:rsidRPr="001636A3">
            <w:rPr>
              <w:rFonts w:ascii="Cambria" w:eastAsia="Symbol" w:hAnsi="Cambria" w:cs="Times New Roman"/>
              <w:b/>
              <w:bCs/>
              <w:i/>
              <w:caps/>
              <w:noProof/>
              <w:lang w:eastAsia="hr-HR"/>
            </w:rPr>
            <w:fldChar w:fldCharType="separate"/>
          </w:r>
          <w:hyperlink w:anchor="_Toc224992262" w:history="1">
            <w:r w:rsidR="00AA3509" w:rsidRPr="00AA3509">
              <w:rPr>
                <w:rStyle w:val="Hiperveza"/>
                <w:rFonts w:ascii="Cambria" w:eastAsia="Times New Roman" w:hAnsi="Cambria" w:cs="Times New Roman"/>
                <w:b/>
                <w:bCs/>
                <w:i/>
                <w:iCs/>
                <w:noProof/>
                <w:kern w:val="36"/>
                <w:lang w:eastAsia="hr-HR"/>
              </w:rPr>
              <w:t>1.</w:t>
            </w:r>
            <w:r w:rsidR="00AA3509" w:rsidRPr="00AA3509">
              <w:rPr>
                <w:rFonts w:ascii="Cambria" w:eastAsiaTheme="minorEastAsia" w:hAnsi="Cambria"/>
                <w:i/>
                <w:iCs/>
                <w:noProof/>
                <w:kern w:val="2"/>
                <w:sz w:val="24"/>
                <w:szCs w:val="24"/>
                <w:lang w:eastAsia="hr-HR"/>
                <w14:ligatures w14:val="standardContextual"/>
              </w:rPr>
              <w:tab/>
            </w:r>
            <w:r w:rsidR="00AA3509" w:rsidRPr="00AA3509">
              <w:rPr>
                <w:rStyle w:val="Hiperveza"/>
                <w:rFonts w:ascii="Cambria" w:eastAsia="Times New Roman" w:hAnsi="Cambria" w:cs="Times New Roman"/>
                <w:b/>
                <w:bCs/>
                <w:i/>
                <w:iCs/>
                <w:noProof/>
                <w:kern w:val="36"/>
                <w:lang w:eastAsia="hr-HR"/>
              </w:rPr>
              <w:t>UVOD</w:t>
            </w:r>
            <w:r w:rsidR="00AA3509" w:rsidRPr="00AA3509">
              <w:rPr>
                <w:rFonts w:ascii="Cambria" w:hAnsi="Cambria"/>
                <w:i/>
                <w:iCs/>
                <w:noProof/>
                <w:webHidden/>
              </w:rPr>
              <w:tab/>
            </w:r>
            <w:r w:rsidR="00AA3509" w:rsidRPr="00AA3509">
              <w:rPr>
                <w:rFonts w:ascii="Cambria" w:hAnsi="Cambria"/>
                <w:i/>
                <w:iCs/>
                <w:noProof/>
                <w:webHidden/>
              </w:rPr>
              <w:fldChar w:fldCharType="begin"/>
            </w:r>
            <w:r w:rsidR="00AA3509" w:rsidRPr="00AA3509">
              <w:rPr>
                <w:rFonts w:ascii="Cambria" w:hAnsi="Cambria"/>
                <w:i/>
                <w:iCs/>
                <w:noProof/>
                <w:webHidden/>
              </w:rPr>
              <w:instrText xml:space="preserve"> PAGEREF _Toc224992262 \h </w:instrText>
            </w:r>
            <w:r w:rsidR="00AA3509" w:rsidRPr="00AA3509">
              <w:rPr>
                <w:rFonts w:ascii="Cambria" w:hAnsi="Cambria"/>
                <w:i/>
                <w:iCs/>
                <w:noProof/>
                <w:webHidden/>
              </w:rPr>
            </w:r>
            <w:r w:rsidR="00AA3509" w:rsidRPr="00AA3509">
              <w:rPr>
                <w:rFonts w:ascii="Cambria" w:hAnsi="Cambria"/>
                <w:i/>
                <w:iCs/>
                <w:noProof/>
                <w:webHidden/>
              </w:rPr>
              <w:fldChar w:fldCharType="separate"/>
            </w:r>
            <w:r w:rsidR="00AA3509" w:rsidRPr="00AA3509">
              <w:rPr>
                <w:rFonts w:ascii="Cambria" w:hAnsi="Cambria"/>
                <w:i/>
                <w:iCs/>
                <w:noProof/>
                <w:webHidden/>
              </w:rPr>
              <w:t>2</w:t>
            </w:r>
            <w:r w:rsidR="00AA3509" w:rsidRPr="00AA3509">
              <w:rPr>
                <w:rFonts w:ascii="Cambria" w:hAnsi="Cambria"/>
                <w:i/>
                <w:iCs/>
                <w:noProof/>
                <w:webHidden/>
              </w:rPr>
              <w:fldChar w:fldCharType="end"/>
            </w:r>
          </w:hyperlink>
        </w:p>
        <w:p w14:paraId="64C9AB93" w14:textId="264B5086"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3" w:history="1">
            <w:r w:rsidRPr="00AA3509">
              <w:rPr>
                <w:rStyle w:val="Hiperveza"/>
                <w:rFonts w:ascii="Cambria" w:eastAsia="Times New Roman" w:hAnsi="Cambria" w:cs="Times New Roman"/>
                <w:b/>
                <w:bCs/>
                <w:i/>
                <w:iCs/>
                <w:noProof/>
                <w:kern w:val="36"/>
                <w:lang w:eastAsia="hr-HR"/>
              </w:rPr>
              <w:t>2.</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 xml:space="preserve">PREGLED STANJA U OPĆINI </w:t>
            </w:r>
            <w:r w:rsidR="009628B4">
              <w:rPr>
                <w:rStyle w:val="Hiperveza"/>
                <w:rFonts w:ascii="Cambria" w:eastAsia="Times New Roman" w:hAnsi="Cambria" w:cs="Times New Roman"/>
                <w:b/>
                <w:bCs/>
                <w:i/>
                <w:iCs/>
                <w:noProof/>
                <w:kern w:val="36"/>
                <w:lang w:eastAsia="hr-HR"/>
              </w:rPr>
              <w:t>DOBRINJ</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_Toc224992263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3</w:t>
            </w:r>
            <w:r w:rsidRPr="00AA3509">
              <w:rPr>
                <w:rFonts w:ascii="Cambria" w:hAnsi="Cambria"/>
                <w:i/>
                <w:iCs/>
                <w:noProof/>
                <w:webHidden/>
              </w:rPr>
              <w:fldChar w:fldCharType="end"/>
            </w:r>
          </w:hyperlink>
        </w:p>
        <w:p w14:paraId="27C8050A" w14:textId="04235398"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4" w:history="1">
            <w:r w:rsidRPr="00AA3509">
              <w:rPr>
                <w:rStyle w:val="Hiperveza"/>
                <w:rFonts w:ascii="Cambria" w:eastAsia="Times New Roman" w:hAnsi="Cambria" w:cs="Times New Roman"/>
                <w:b/>
                <w:bCs/>
                <w:i/>
                <w:iCs/>
                <w:noProof/>
                <w:kern w:val="36"/>
                <w:lang w:eastAsia="hr-HR"/>
              </w:rPr>
              <w:t>3.</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IZVJEŠĆE O NAPRETKU U PROVEDBI MJERA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_Toc224992264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4</w:t>
            </w:r>
            <w:r w:rsidRPr="00AA3509">
              <w:rPr>
                <w:rFonts w:ascii="Cambria" w:hAnsi="Cambria"/>
                <w:i/>
                <w:iCs/>
                <w:noProof/>
                <w:webHidden/>
              </w:rPr>
              <w:fldChar w:fldCharType="end"/>
            </w:r>
          </w:hyperlink>
        </w:p>
        <w:p w14:paraId="3F7613EB" w14:textId="7D3B0F0C" w:rsidR="00AA3509" w:rsidRPr="00AA3509" w:rsidRDefault="00AA3509" w:rsidP="004E5491">
          <w:pPr>
            <w:pStyle w:val="Sadraj1"/>
            <w:ind w:left="426" w:hanging="426"/>
            <w:rPr>
              <w:rFonts w:ascii="Cambria" w:eastAsiaTheme="minorEastAsia" w:hAnsi="Cambria"/>
              <w:i/>
              <w:iCs/>
              <w:noProof/>
              <w:kern w:val="2"/>
              <w:sz w:val="24"/>
              <w:szCs w:val="24"/>
              <w:lang w:eastAsia="hr-HR"/>
              <w14:ligatures w14:val="standardContextual"/>
            </w:rPr>
          </w:pPr>
          <w:hyperlink w:anchor="_Toc224992265" w:history="1">
            <w:r w:rsidRPr="00AA3509">
              <w:rPr>
                <w:rStyle w:val="Hiperveza"/>
                <w:rFonts w:ascii="Cambria" w:eastAsia="Times New Roman" w:hAnsi="Cambria" w:cs="Times New Roman"/>
                <w:b/>
                <w:bCs/>
                <w:i/>
                <w:iCs/>
                <w:noProof/>
                <w:kern w:val="36"/>
                <w:lang w:eastAsia="hr-HR"/>
              </w:rPr>
              <w:t>3.1.</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Podaci o utrošenim proračunskim sredstvima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_Toc224992265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5</w:t>
            </w:r>
            <w:r w:rsidRPr="00AA3509">
              <w:rPr>
                <w:rFonts w:ascii="Cambria" w:hAnsi="Cambria"/>
                <w:i/>
                <w:iCs/>
                <w:noProof/>
                <w:webHidden/>
              </w:rPr>
              <w:fldChar w:fldCharType="end"/>
            </w:r>
          </w:hyperlink>
        </w:p>
        <w:p w14:paraId="2FE6FC8F" w14:textId="3EFD3757" w:rsidR="00AA3509" w:rsidRPr="00AA3509" w:rsidRDefault="00AA3509" w:rsidP="004E5491">
          <w:pPr>
            <w:pStyle w:val="Sadraj1"/>
            <w:ind w:left="426" w:hanging="426"/>
            <w:rPr>
              <w:rFonts w:ascii="Cambria" w:eastAsiaTheme="minorEastAsia" w:hAnsi="Cambria"/>
              <w:i/>
              <w:iCs/>
              <w:noProof/>
              <w:kern w:val="2"/>
              <w:sz w:val="24"/>
              <w:szCs w:val="24"/>
              <w:lang w:eastAsia="hr-HR"/>
              <w14:ligatures w14:val="standardContextual"/>
            </w:rPr>
          </w:pPr>
          <w:hyperlink w:anchor="_Toc224992266" w:history="1">
            <w:r w:rsidRPr="00AA3509">
              <w:rPr>
                <w:rStyle w:val="Hiperveza"/>
                <w:rFonts w:ascii="Cambria" w:eastAsia="Times New Roman" w:hAnsi="Cambria" w:cs="Times New Roman"/>
                <w:b/>
                <w:bCs/>
                <w:i/>
                <w:iCs/>
                <w:noProof/>
                <w:kern w:val="36"/>
                <w:lang w:eastAsia="hr-HR"/>
              </w:rPr>
              <w:t>3.2.</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Analiza statusa provedbe mjere</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_Toc224992266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8</w:t>
            </w:r>
            <w:r w:rsidRPr="00AA3509">
              <w:rPr>
                <w:rFonts w:ascii="Cambria" w:hAnsi="Cambria"/>
                <w:i/>
                <w:iCs/>
                <w:noProof/>
                <w:webHidden/>
              </w:rPr>
              <w:fldChar w:fldCharType="end"/>
            </w:r>
          </w:hyperlink>
        </w:p>
        <w:p w14:paraId="4B73B9CA" w14:textId="3A2132E8" w:rsidR="00AA3509" w:rsidRPr="00AA3509" w:rsidRDefault="00AA3509" w:rsidP="004E5491">
          <w:pPr>
            <w:pStyle w:val="Sadraj1"/>
            <w:ind w:left="426" w:hanging="426"/>
            <w:rPr>
              <w:rFonts w:ascii="Cambria" w:eastAsiaTheme="minorEastAsia" w:hAnsi="Cambria"/>
              <w:i/>
              <w:iCs/>
              <w:noProof/>
              <w:kern w:val="2"/>
              <w:sz w:val="24"/>
              <w:szCs w:val="24"/>
              <w:lang w:eastAsia="hr-HR"/>
              <w14:ligatures w14:val="standardContextual"/>
            </w:rPr>
          </w:pPr>
          <w:hyperlink w:anchor="_Toc224992267" w:history="1">
            <w:r w:rsidRPr="00AA3509">
              <w:rPr>
                <w:rStyle w:val="Hiperveza"/>
                <w:rFonts w:ascii="Cambria" w:eastAsia="Times New Roman" w:hAnsi="Cambria" w:cs="Times New Roman"/>
                <w:b/>
                <w:bCs/>
                <w:i/>
                <w:iCs/>
                <w:noProof/>
                <w:kern w:val="36"/>
                <w:lang w:eastAsia="hr-HR"/>
              </w:rPr>
              <w:t>3.3.</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Opis statusa provedbe mjere</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_Toc224992267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10</w:t>
            </w:r>
            <w:r w:rsidRPr="00AA3509">
              <w:rPr>
                <w:rFonts w:ascii="Cambria" w:hAnsi="Cambria"/>
                <w:i/>
                <w:iCs/>
                <w:noProof/>
                <w:webHidden/>
              </w:rPr>
              <w:fldChar w:fldCharType="end"/>
            </w:r>
          </w:hyperlink>
        </w:p>
        <w:p w14:paraId="31AB4AEF" w14:textId="7FC68AB3" w:rsidR="00AA3509" w:rsidRPr="00AA3509" w:rsidRDefault="00AA3509" w:rsidP="004E5491">
          <w:pPr>
            <w:pStyle w:val="Sadraj1"/>
            <w:ind w:left="426" w:hanging="426"/>
            <w:rPr>
              <w:rFonts w:ascii="Cambria" w:eastAsiaTheme="minorEastAsia" w:hAnsi="Cambria"/>
              <w:i/>
              <w:iCs/>
              <w:noProof/>
              <w:kern w:val="2"/>
              <w:sz w:val="24"/>
              <w:szCs w:val="24"/>
              <w:lang w:eastAsia="hr-HR"/>
              <w14:ligatures w14:val="standardContextual"/>
            </w:rPr>
          </w:pPr>
          <w:hyperlink w:anchor="_Toc224992268" w:history="1">
            <w:r w:rsidRPr="00AA3509">
              <w:rPr>
                <w:rStyle w:val="Hiperveza"/>
                <w:rFonts w:ascii="Cambria" w:eastAsia="Times New Roman" w:hAnsi="Cambria" w:cs="Times New Roman"/>
                <w:b/>
                <w:bCs/>
                <w:i/>
                <w:iCs/>
                <w:noProof/>
                <w:kern w:val="36"/>
                <w:lang w:eastAsia="hr-HR"/>
              </w:rPr>
              <w:t>3.4.</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Zaključak o ostvarenom napretku u provedbi mjera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_Toc224992268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15</w:t>
            </w:r>
            <w:r w:rsidRPr="00AA3509">
              <w:rPr>
                <w:rFonts w:ascii="Cambria" w:hAnsi="Cambria"/>
                <w:i/>
                <w:iCs/>
                <w:noProof/>
                <w:webHidden/>
              </w:rPr>
              <w:fldChar w:fldCharType="end"/>
            </w:r>
          </w:hyperlink>
        </w:p>
        <w:p w14:paraId="6BDA039B" w14:textId="1366706B" w:rsidR="000F2302" w:rsidRPr="001636A3" w:rsidRDefault="000F2302" w:rsidP="00387AF8">
          <w:pPr>
            <w:tabs>
              <w:tab w:val="left" w:pos="284"/>
              <w:tab w:val="left" w:pos="426"/>
              <w:tab w:val="left" w:pos="851"/>
              <w:tab w:val="right" w:leader="dot" w:pos="9061"/>
            </w:tabs>
            <w:spacing w:after="0" w:line="276" w:lineRule="auto"/>
            <w:jc w:val="both"/>
            <w:rPr>
              <w:rFonts w:ascii="Cambria" w:eastAsia="Symbol" w:hAnsi="Cambria" w:cs="Times New Roman"/>
              <w:b/>
              <w:bCs/>
              <w:i/>
              <w:caps/>
              <w:noProof/>
              <w:sz w:val="24"/>
              <w:szCs w:val="24"/>
              <w:lang w:eastAsia="hr-HR"/>
            </w:rPr>
          </w:pPr>
          <w:r w:rsidRPr="001636A3">
            <w:rPr>
              <w:rFonts w:ascii="Cambria" w:eastAsia="Symbol" w:hAnsi="Cambria" w:cs="Times New Roman"/>
              <w:b/>
              <w:bCs/>
              <w:i/>
              <w:caps/>
              <w:noProof/>
              <w:lang w:eastAsia="hr-HR"/>
            </w:rPr>
            <w:fldChar w:fldCharType="end"/>
          </w:r>
        </w:p>
      </w:sdtContent>
    </w:sdt>
    <w:p w14:paraId="351E4CE4" w14:textId="77777777" w:rsidR="00C10108" w:rsidRPr="001636A3" w:rsidRDefault="00C10108" w:rsidP="000F2302">
      <w:pPr>
        <w:tabs>
          <w:tab w:val="left" w:pos="7500"/>
        </w:tabs>
        <w:spacing w:after="200" w:line="276" w:lineRule="auto"/>
        <w:jc w:val="both"/>
        <w:rPr>
          <w:rFonts w:ascii="Cambria" w:eastAsia="Times New Roman" w:hAnsi="Cambria" w:cs="Times New Roman"/>
          <w:b/>
          <w:iCs/>
          <w:noProof/>
          <w:u w:val="single"/>
          <w:lang w:eastAsia="hr-HR"/>
        </w:rPr>
      </w:pPr>
    </w:p>
    <w:p w14:paraId="667895E0" w14:textId="77777777" w:rsidR="00C10108" w:rsidRPr="001636A3" w:rsidRDefault="00C10108" w:rsidP="00C410F4">
      <w:pPr>
        <w:jc w:val="center"/>
        <w:rPr>
          <w:rFonts w:ascii="Cambria" w:hAnsi="Cambria"/>
          <w:b/>
          <w:i/>
          <w:sz w:val="24"/>
          <w:szCs w:val="24"/>
        </w:rPr>
      </w:pPr>
      <w:r w:rsidRPr="001636A3">
        <w:rPr>
          <w:rFonts w:ascii="Cambria" w:hAnsi="Cambria"/>
          <w:b/>
          <w:i/>
          <w:sz w:val="24"/>
          <w:szCs w:val="24"/>
        </w:rPr>
        <w:t>POPIS TABLICA</w:t>
      </w:r>
    </w:p>
    <w:p w14:paraId="649D1BA3" w14:textId="31C0F78C" w:rsidR="00504C3A" w:rsidRPr="00AA3509" w:rsidRDefault="00C10108">
      <w:pPr>
        <w:pStyle w:val="Tablicaslika"/>
        <w:tabs>
          <w:tab w:val="right" w:leader="dot" w:pos="9062"/>
        </w:tabs>
        <w:rPr>
          <w:rFonts w:ascii="Cambria" w:eastAsiaTheme="minorEastAsia" w:hAnsi="Cambria"/>
          <w:i/>
          <w:iCs/>
          <w:noProof/>
          <w:kern w:val="2"/>
          <w:sz w:val="24"/>
          <w:szCs w:val="24"/>
          <w:lang w:eastAsia="hr-HR"/>
          <w14:ligatures w14:val="standardContextual"/>
        </w:rPr>
      </w:pPr>
      <w:r w:rsidRPr="001636A3">
        <w:rPr>
          <w:rStyle w:val="Hiperveza"/>
          <w:rFonts w:ascii="Cambria" w:eastAsia="BatangChe" w:hAnsi="Cambria"/>
          <w:iCs/>
          <w:smallCaps/>
          <w:noProof/>
        </w:rPr>
        <w:fldChar w:fldCharType="begin"/>
      </w:r>
      <w:r w:rsidRPr="001636A3">
        <w:rPr>
          <w:rStyle w:val="Hiperveza"/>
          <w:rFonts w:ascii="Cambria" w:eastAsia="BatangChe" w:hAnsi="Cambria"/>
          <w:iCs/>
          <w:noProof/>
        </w:rPr>
        <w:instrText xml:space="preserve"> TOC \h \z \c "Tablica" </w:instrText>
      </w:r>
      <w:r w:rsidRPr="001636A3">
        <w:rPr>
          <w:rStyle w:val="Hiperveza"/>
          <w:rFonts w:ascii="Cambria" w:eastAsia="BatangChe" w:hAnsi="Cambria"/>
          <w:iCs/>
          <w:smallCaps/>
          <w:noProof/>
        </w:rPr>
        <w:fldChar w:fldCharType="separate"/>
      </w:r>
      <w:hyperlink w:anchor="_Toc190943766" w:history="1">
        <w:r w:rsidR="00504C3A" w:rsidRPr="00AA3509">
          <w:rPr>
            <w:rStyle w:val="Hiperveza"/>
            <w:rFonts w:ascii="Cambria" w:eastAsia="Calibri" w:hAnsi="Cambria" w:cs="Times New Roman"/>
            <w:i/>
            <w:iCs/>
            <w:noProof/>
            <w:lang w:eastAsia="hr-HR"/>
          </w:rPr>
          <w:t>Tablica 1. Prikaz utrošenih proračunskih sredstava</w:t>
        </w:r>
        <w:r w:rsidR="00504C3A" w:rsidRPr="00AA3509">
          <w:rPr>
            <w:rFonts w:ascii="Cambria" w:hAnsi="Cambria"/>
            <w:i/>
            <w:iCs/>
            <w:noProof/>
            <w:webHidden/>
          </w:rPr>
          <w:tab/>
        </w:r>
        <w:r w:rsidR="00504C3A" w:rsidRPr="00AA3509">
          <w:rPr>
            <w:rFonts w:ascii="Cambria" w:hAnsi="Cambria"/>
            <w:i/>
            <w:iCs/>
            <w:noProof/>
            <w:webHidden/>
          </w:rPr>
          <w:fldChar w:fldCharType="begin"/>
        </w:r>
        <w:r w:rsidR="00504C3A" w:rsidRPr="00AA3509">
          <w:rPr>
            <w:rFonts w:ascii="Cambria" w:hAnsi="Cambria"/>
            <w:i/>
            <w:iCs/>
            <w:noProof/>
            <w:webHidden/>
          </w:rPr>
          <w:instrText xml:space="preserve"> PAGEREF _Toc190943766 \h </w:instrText>
        </w:r>
        <w:r w:rsidR="00504C3A" w:rsidRPr="00AA3509">
          <w:rPr>
            <w:rFonts w:ascii="Cambria" w:hAnsi="Cambria"/>
            <w:i/>
            <w:iCs/>
            <w:noProof/>
            <w:webHidden/>
          </w:rPr>
        </w:r>
        <w:r w:rsidR="00504C3A" w:rsidRPr="00AA3509">
          <w:rPr>
            <w:rFonts w:ascii="Cambria" w:hAnsi="Cambria"/>
            <w:i/>
            <w:iCs/>
            <w:noProof/>
            <w:webHidden/>
          </w:rPr>
          <w:fldChar w:fldCharType="separate"/>
        </w:r>
        <w:r w:rsidR="004E5491">
          <w:rPr>
            <w:rFonts w:ascii="Cambria" w:hAnsi="Cambria"/>
            <w:i/>
            <w:iCs/>
            <w:noProof/>
            <w:webHidden/>
          </w:rPr>
          <w:t>7</w:t>
        </w:r>
        <w:r w:rsidR="00504C3A" w:rsidRPr="00AA3509">
          <w:rPr>
            <w:rFonts w:ascii="Cambria" w:hAnsi="Cambria"/>
            <w:i/>
            <w:iCs/>
            <w:noProof/>
            <w:webHidden/>
          </w:rPr>
          <w:fldChar w:fldCharType="end"/>
        </w:r>
      </w:hyperlink>
    </w:p>
    <w:p w14:paraId="7A3A1B72" w14:textId="359634A4" w:rsidR="00504C3A" w:rsidRPr="00AA3509" w:rsidRDefault="003C4340">
      <w:pPr>
        <w:pStyle w:val="Tablicaslika"/>
        <w:tabs>
          <w:tab w:val="right" w:leader="dot" w:pos="9062"/>
        </w:tabs>
        <w:rPr>
          <w:rFonts w:ascii="Cambria" w:eastAsiaTheme="minorEastAsia" w:hAnsi="Cambria"/>
          <w:i/>
          <w:iCs/>
          <w:noProof/>
          <w:kern w:val="2"/>
          <w:sz w:val="24"/>
          <w:szCs w:val="24"/>
          <w:lang w:eastAsia="hr-HR"/>
          <w14:ligatures w14:val="standardContextual"/>
        </w:rPr>
      </w:pPr>
      <w:hyperlink w:anchor="_Toc190943767" w:history="1">
        <w:r>
          <w:rPr>
            <w:rStyle w:val="Hiperveza"/>
            <w:rFonts w:ascii="Cambria" w:eastAsia="Calibri" w:hAnsi="Cambria" w:cs="Times New Roman"/>
            <w:i/>
            <w:iCs/>
            <w:noProof/>
            <w:lang w:eastAsia="hr-HR"/>
          </w:rPr>
          <w:t>Tablica 2. Prikaz statusa provedbe mjera</w:t>
        </w:r>
        <w:r w:rsidR="00504C3A" w:rsidRPr="00AA3509">
          <w:rPr>
            <w:rFonts w:ascii="Cambria" w:hAnsi="Cambria"/>
            <w:i/>
            <w:iCs/>
            <w:noProof/>
            <w:webHidden/>
          </w:rPr>
          <w:tab/>
        </w:r>
        <w:r w:rsidR="00504C3A" w:rsidRPr="00AA3509">
          <w:rPr>
            <w:rFonts w:ascii="Cambria" w:hAnsi="Cambria"/>
            <w:i/>
            <w:iCs/>
            <w:noProof/>
            <w:webHidden/>
          </w:rPr>
          <w:fldChar w:fldCharType="begin"/>
        </w:r>
        <w:r w:rsidR="00504C3A" w:rsidRPr="00AA3509">
          <w:rPr>
            <w:rFonts w:ascii="Cambria" w:hAnsi="Cambria"/>
            <w:i/>
            <w:iCs/>
            <w:noProof/>
            <w:webHidden/>
          </w:rPr>
          <w:instrText xml:space="preserve"> PAGEREF _Toc190943767 \h </w:instrText>
        </w:r>
        <w:r w:rsidR="00504C3A" w:rsidRPr="00AA3509">
          <w:rPr>
            <w:rFonts w:ascii="Cambria" w:hAnsi="Cambria"/>
            <w:i/>
            <w:iCs/>
            <w:noProof/>
            <w:webHidden/>
          </w:rPr>
        </w:r>
        <w:r w:rsidR="00504C3A" w:rsidRPr="00AA3509">
          <w:rPr>
            <w:rFonts w:ascii="Cambria" w:hAnsi="Cambria"/>
            <w:i/>
            <w:iCs/>
            <w:noProof/>
            <w:webHidden/>
          </w:rPr>
          <w:fldChar w:fldCharType="separate"/>
        </w:r>
        <w:r w:rsidR="004E5491">
          <w:rPr>
            <w:rFonts w:ascii="Cambria" w:hAnsi="Cambria"/>
            <w:i/>
            <w:iCs/>
            <w:noProof/>
            <w:webHidden/>
          </w:rPr>
          <w:t>9</w:t>
        </w:r>
        <w:r w:rsidR="00504C3A" w:rsidRPr="00AA3509">
          <w:rPr>
            <w:rFonts w:ascii="Cambria" w:hAnsi="Cambria"/>
            <w:i/>
            <w:iCs/>
            <w:noProof/>
            <w:webHidden/>
          </w:rPr>
          <w:fldChar w:fldCharType="end"/>
        </w:r>
      </w:hyperlink>
    </w:p>
    <w:p w14:paraId="223BDF73" w14:textId="01392B78" w:rsidR="00504C3A" w:rsidRPr="00AA3509" w:rsidRDefault="00504C3A">
      <w:pPr>
        <w:pStyle w:val="Tablicaslika"/>
        <w:tabs>
          <w:tab w:val="right" w:leader="dot" w:pos="9062"/>
        </w:tabs>
        <w:rPr>
          <w:rFonts w:ascii="Cambria" w:eastAsiaTheme="minorEastAsia" w:hAnsi="Cambria"/>
          <w:i/>
          <w:iCs/>
          <w:noProof/>
          <w:kern w:val="2"/>
          <w:sz w:val="24"/>
          <w:szCs w:val="24"/>
          <w:lang w:eastAsia="hr-HR"/>
          <w14:ligatures w14:val="standardContextual"/>
        </w:rPr>
      </w:pPr>
      <w:hyperlink w:anchor="_Toc190943768" w:history="1">
        <w:r w:rsidRPr="00AA3509">
          <w:rPr>
            <w:rStyle w:val="Hiperveza"/>
            <w:rFonts w:ascii="Cambria" w:eastAsia="Calibri" w:hAnsi="Cambria" w:cs="Times New Roman"/>
            <w:i/>
            <w:iCs/>
            <w:noProof/>
            <w:lang w:eastAsia="hr-HR"/>
          </w:rPr>
          <w:t>Tablica 3. Opis statusa provedbe mjera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_Toc190943768 \h </w:instrText>
        </w:r>
        <w:r w:rsidRPr="00AA3509">
          <w:rPr>
            <w:rFonts w:ascii="Cambria" w:hAnsi="Cambria"/>
            <w:i/>
            <w:iCs/>
            <w:noProof/>
            <w:webHidden/>
          </w:rPr>
        </w:r>
        <w:r w:rsidRPr="00AA3509">
          <w:rPr>
            <w:rFonts w:ascii="Cambria" w:hAnsi="Cambria"/>
            <w:i/>
            <w:iCs/>
            <w:noProof/>
            <w:webHidden/>
          </w:rPr>
          <w:fldChar w:fldCharType="separate"/>
        </w:r>
        <w:r w:rsidR="004E5491">
          <w:rPr>
            <w:rFonts w:ascii="Cambria" w:hAnsi="Cambria"/>
            <w:i/>
            <w:iCs/>
            <w:noProof/>
            <w:webHidden/>
          </w:rPr>
          <w:t>10</w:t>
        </w:r>
        <w:r w:rsidRPr="00AA3509">
          <w:rPr>
            <w:rFonts w:ascii="Cambria" w:hAnsi="Cambria"/>
            <w:i/>
            <w:iCs/>
            <w:noProof/>
            <w:webHidden/>
          </w:rPr>
          <w:fldChar w:fldCharType="end"/>
        </w:r>
      </w:hyperlink>
    </w:p>
    <w:p w14:paraId="2B1C7392" w14:textId="6DF7FC24" w:rsidR="005D2D2E" w:rsidRPr="001636A3" w:rsidRDefault="00C10108" w:rsidP="00C10108">
      <w:pPr>
        <w:tabs>
          <w:tab w:val="left" w:pos="7500"/>
        </w:tabs>
        <w:spacing w:after="200" w:line="276" w:lineRule="auto"/>
        <w:jc w:val="both"/>
        <w:rPr>
          <w:rStyle w:val="Hiperveza"/>
          <w:rFonts w:ascii="Cambria" w:eastAsia="BatangChe" w:hAnsi="Cambria"/>
          <w:iCs/>
          <w:smallCaps/>
          <w:noProof/>
        </w:rPr>
      </w:pPr>
      <w:r w:rsidRPr="001636A3">
        <w:rPr>
          <w:rStyle w:val="Hiperveza"/>
          <w:rFonts w:ascii="Cambria" w:eastAsia="BatangChe" w:hAnsi="Cambria"/>
          <w:iCs/>
          <w:smallCaps/>
          <w:noProof/>
        </w:rPr>
        <w:fldChar w:fldCharType="end"/>
      </w:r>
    </w:p>
    <w:p w14:paraId="7D8A7117" w14:textId="77777777" w:rsidR="005D2D2E" w:rsidRPr="001636A3" w:rsidRDefault="005D2D2E" w:rsidP="005D2D2E">
      <w:pPr>
        <w:jc w:val="center"/>
        <w:rPr>
          <w:rFonts w:ascii="Cambria" w:eastAsia="Batang" w:hAnsi="Cambria" w:cs="Arial"/>
          <w:b/>
          <w:i/>
          <w:sz w:val="24"/>
          <w:szCs w:val="24"/>
        </w:rPr>
      </w:pPr>
      <w:r w:rsidRPr="001636A3">
        <w:rPr>
          <w:rFonts w:ascii="Cambria" w:eastAsia="Batang" w:hAnsi="Cambria" w:cs="Arial"/>
          <w:b/>
          <w:i/>
          <w:sz w:val="24"/>
          <w:szCs w:val="24"/>
        </w:rPr>
        <w:t>POPIS GRAFIKONA</w:t>
      </w:r>
    </w:p>
    <w:p w14:paraId="1DFDACB5" w14:textId="1F408E49" w:rsidR="00504C3A" w:rsidRPr="00AA3509" w:rsidRDefault="005D2D2E">
      <w:pPr>
        <w:pStyle w:val="Tablicaslika"/>
        <w:tabs>
          <w:tab w:val="right" w:leader="dot" w:pos="9062"/>
        </w:tabs>
        <w:rPr>
          <w:rFonts w:ascii="Cambria" w:eastAsiaTheme="minorEastAsia" w:hAnsi="Cambria"/>
          <w:i/>
          <w:iCs/>
          <w:noProof/>
          <w:kern w:val="2"/>
          <w:sz w:val="24"/>
          <w:szCs w:val="24"/>
          <w:lang w:eastAsia="hr-HR"/>
          <w14:ligatures w14:val="standardContextual"/>
        </w:rPr>
      </w:pPr>
      <w:r w:rsidRPr="001636A3">
        <w:rPr>
          <w:rFonts w:ascii="Cambria" w:eastAsia="Batang" w:hAnsi="Cambria" w:cs="Arial"/>
          <w:b/>
          <w:i/>
        </w:rPr>
        <w:fldChar w:fldCharType="begin"/>
      </w:r>
      <w:r w:rsidRPr="001636A3">
        <w:rPr>
          <w:rFonts w:ascii="Cambria" w:eastAsia="Batang" w:hAnsi="Cambria" w:cs="Arial"/>
          <w:b/>
          <w:i/>
        </w:rPr>
        <w:instrText xml:space="preserve"> TOC \h \z \c "Grafikon" </w:instrText>
      </w:r>
      <w:r w:rsidRPr="001636A3">
        <w:rPr>
          <w:rFonts w:ascii="Cambria" w:eastAsia="Batang" w:hAnsi="Cambria" w:cs="Arial"/>
          <w:b/>
          <w:i/>
        </w:rPr>
        <w:fldChar w:fldCharType="separate"/>
      </w:r>
      <w:hyperlink w:anchor="_Toc190943769" w:history="1">
        <w:r w:rsidR="00504C3A" w:rsidRPr="00AA3509">
          <w:rPr>
            <w:rStyle w:val="Hiperveza"/>
            <w:rFonts w:ascii="Cambria" w:hAnsi="Cambria"/>
            <w:i/>
            <w:iCs/>
            <w:noProof/>
          </w:rPr>
          <w:t>Grafikon 1. Prikaz mjera prema statusu provedbe</w:t>
        </w:r>
        <w:r w:rsidR="00504C3A" w:rsidRPr="00AA3509">
          <w:rPr>
            <w:rFonts w:ascii="Cambria" w:hAnsi="Cambria"/>
            <w:i/>
            <w:iCs/>
            <w:noProof/>
            <w:webHidden/>
          </w:rPr>
          <w:tab/>
        </w:r>
        <w:r w:rsidR="00504C3A" w:rsidRPr="00AA3509">
          <w:rPr>
            <w:rFonts w:ascii="Cambria" w:hAnsi="Cambria"/>
            <w:i/>
            <w:iCs/>
            <w:noProof/>
            <w:webHidden/>
          </w:rPr>
          <w:fldChar w:fldCharType="begin"/>
        </w:r>
        <w:r w:rsidR="00504C3A" w:rsidRPr="00AA3509">
          <w:rPr>
            <w:rFonts w:ascii="Cambria" w:hAnsi="Cambria"/>
            <w:i/>
            <w:iCs/>
            <w:noProof/>
            <w:webHidden/>
          </w:rPr>
          <w:instrText xml:space="preserve"> PAGEREF _Toc190943769 \h </w:instrText>
        </w:r>
        <w:r w:rsidR="00504C3A" w:rsidRPr="00AA3509">
          <w:rPr>
            <w:rFonts w:ascii="Cambria" w:hAnsi="Cambria"/>
            <w:i/>
            <w:iCs/>
            <w:noProof/>
            <w:webHidden/>
          </w:rPr>
        </w:r>
        <w:r w:rsidR="00504C3A" w:rsidRPr="00AA3509">
          <w:rPr>
            <w:rFonts w:ascii="Cambria" w:hAnsi="Cambria"/>
            <w:i/>
            <w:iCs/>
            <w:noProof/>
            <w:webHidden/>
          </w:rPr>
          <w:fldChar w:fldCharType="separate"/>
        </w:r>
        <w:r w:rsidR="00162C1F" w:rsidRPr="00AA3509">
          <w:rPr>
            <w:rFonts w:ascii="Cambria" w:hAnsi="Cambria"/>
            <w:i/>
            <w:iCs/>
            <w:noProof/>
            <w:webHidden/>
          </w:rPr>
          <w:t>12</w:t>
        </w:r>
        <w:r w:rsidR="00504C3A" w:rsidRPr="00AA3509">
          <w:rPr>
            <w:rFonts w:ascii="Cambria" w:hAnsi="Cambria"/>
            <w:i/>
            <w:iCs/>
            <w:noProof/>
            <w:webHidden/>
          </w:rPr>
          <w:fldChar w:fldCharType="end"/>
        </w:r>
      </w:hyperlink>
    </w:p>
    <w:p w14:paraId="27D756F3" w14:textId="0A82D9FC" w:rsidR="00504C3A" w:rsidRPr="00AA3509" w:rsidRDefault="003C4340">
      <w:pPr>
        <w:pStyle w:val="Tablicaslika"/>
        <w:tabs>
          <w:tab w:val="right" w:leader="dot" w:pos="9062"/>
        </w:tabs>
        <w:rPr>
          <w:rFonts w:ascii="Cambria" w:eastAsiaTheme="minorEastAsia" w:hAnsi="Cambria"/>
          <w:i/>
          <w:iCs/>
          <w:noProof/>
          <w:kern w:val="2"/>
          <w:sz w:val="24"/>
          <w:szCs w:val="24"/>
          <w:lang w:eastAsia="hr-HR"/>
          <w14:ligatures w14:val="standardContextual"/>
        </w:rPr>
      </w:pPr>
      <w:hyperlink w:anchor="_Toc190943770" w:history="1">
        <w:r>
          <w:rPr>
            <w:rStyle w:val="Hiperveza"/>
            <w:rFonts w:ascii="Cambria" w:hAnsi="Cambria"/>
            <w:i/>
            <w:iCs/>
            <w:noProof/>
          </w:rPr>
          <w:t>Grafikon 2. Prikaz sredstava utrošenih u provedbu mjera tijekom izvještajnog razdoblja</w:t>
        </w:r>
        <w:r w:rsidR="00504C3A" w:rsidRPr="00AA3509">
          <w:rPr>
            <w:rFonts w:ascii="Cambria" w:hAnsi="Cambria"/>
            <w:i/>
            <w:iCs/>
            <w:noProof/>
            <w:webHidden/>
          </w:rPr>
          <w:tab/>
        </w:r>
        <w:r w:rsidR="00504C3A" w:rsidRPr="00AA3509">
          <w:rPr>
            <w:rFonts w:ascii="Cambria" w:hAnsi="Cambria"/>
            <w:i/>
            <w:iCs/>
            <w:noProof/>
            <w:webHidden/>
          </w:rPr>
          <w:fldChar w:fldCharType="begin"/>
        </w:r>
        <w:r w:rsidR="00504C3A" w:rsidRPr="00AA3509">
          <w:rPr>
            <w:rFonts w:ascii="Cambria" w:hAnsi="Cambria"/>
            <w:i/>
            <w:iCs/>
            <w:noProof/>
            <w:webHidden/>
          </w:rPr>
          <w:instrText xml:space="preserve"> PAGEREF _Toc190943770 \h </w:instrText>
        </w:r>
        <w:r w:rsidR="00504C3A" w:rsidRPr="00AA3509">
          <w:rPr>
            <w:rFonts w:ascii="Cambria" w:hAnsi="Cambria"/>
            <w:i/>
            <w:iCs/>
            <w:noProof/>
            <w:webHidden/>
          </w:rPr>
        </w:r>
        <w:r w:rsidR="00504C3A" w:rsidRPr="00AA3509">
          <w:rPr>
            <w:rFonts w:ascii="Cambria" w:hAnsi="Cambria"/>
            <w:i/>
            <w:iCs/>
            <w:noProof/>
            <w:webHidden/>
          </w:rPr>
          <w:fldChar w:fldCharType="separate"/>
        </w:r>
        <w:r w:rsidR="00162C1F" w:rsidRPr="00AA3509">
          <w:rPr>
            <w:rFonts w:ascii="Cambria" w:hAnsi="Cambria"/>
            <w:i/>
            <w:iCs/>
            <w:noProof/>
            <w:webHidden/>
          </w:rPr>
          <w:t>12</w:t>
        </w:r>
        <w:r w:rsidR="00504C3A" w:rsidRPr="00AA3509">
          <w:rPr>
            <w:rFonts w:ascii="Cambria" w:hAnsi="Cambria"/>
            <w:i/>
            <w:iCs/>
            <w:noProof/>
            <w:webHidden/>
          </w:rPr>
          <w:fldChar w:fldCharType="end"/>
        </w:r>
      </w:hyperlink>
    </w:p>
    <w:p w14:paraId="3718029C" w14:textId="0B2F6ECA" w:rsidR="000F2302" w:rsidRPr="009E1454" w:rsidRDefault="005D2D2E" w:rsidP="005D2D2E">
      <w:pPr>
        <w:tabs>
          <w:tab w:val="left" w:pos="7500"/>
        </w:tabs>
        <w:spacing w:after="200" w:line="276" w:lineRule="auto"/>
        <w:jc w:val="both"/>
        <w:rPr>
          <w:rFonts w:ascii="Cambria" w:eastAsia="Times New Roman" w:hAnsi="Cambria" w:cs="Times New Roman"/>
          <w:b/>
          <w:iCs/>
          <w:smallCaps/>
          <w:noProof/>
          <w:u w:val="single"/>
          <w:lang w:eastAsia="hr-HR"/>
        </w:rPr>
      </w:pPr>
      <w:r w:rsidRPr="001636A3">
        <w:rPr>
          <w:rFonts w:ascii="Cambria" w:eastAsia="Batang" w:hAnsi="Cambria" w:cs="Arial"/>
          <w:b/>
          <w:i/>
        </w:rPr>
        <w:fldChar w:fldCharType="end"/>
      </w:r>
      <w:r w:rsidR="000F2302" w:rsidRPr="009E1454">
        <w:rPr>
          <w:rFonts w:ascii="Cambria" w:eastAsia="Times New Roman" w:hAnsi="Cambria" w:cs="Times New Roman"/>
          <w:b/>
          <w:iCs/>
          <w:noProof/>
          <w:u w:val="single"/>
          <w:lang w:eastAsia="hr-HR"/>
        </w:rPr>
        <w:br w:type="page"/>
      </w:r>
    </w:p>
    <w:p w14:paraId="2F28FB55" w14:textId="0423F35F" w:rsidR="000F2302" w:rsidRPr="009E1454" w:rsidRDefault="000F2302" w:rsidP="000F2302">
      <w:pPr>
        <w:numPr>
          <w:ilvl w:val="0"/>
          <w:numId w:val="1"/>
        </w:numPr>
        <w:spacing w:after="200" w:line="276" w:lineRule="auto"/>
        <w:ind w:left="567" w:hanging="283"/>
        <w:jc w:val="both"/>
        <w:outlineLvl w:val="0"/>
        <w:rPr>
          <w:rFonts w:ascii="Cambria" w:eastAsia="Times New Roman" w:hAnsi="Cambria" w:cs="Times New Roman"/>
          <w:b/>
          <w:bCs/>
          <w:kern w:val="36"/>
          <w:sz w:val="26"/>
          <w:szCs w:val="26"/>
          <w:lang w:eastAsia="hr-HR"/>
        </w:rPr>
      </w:pPr>
      <w:bookmarkStart w:id="0" w:name="_Toc462657743"/>
      <w:bookmarkStart w:id="1" w:name="_Toc224992262"/>
      <w:bookmarkStart w:id="2" w:name="_Hlk224991363"/>
      <w:r w:rsidRPr="009E1454">
        <w:rPr>
          <w:rFonts w:ascii="Cambria" w:eastAsia="Times New Roman" w:hAnsi="Cambria" w:cs="Times New Roman"/>
          <w:b/>
          <w:bCs/>
          <w:kern w:val="36"/>
          <w:sz w:val="26"/>
          <w:szCs w:val="26"/>
          <w:lang w:eastAsia="hr-HR"/>
        </w:rPr>
        <w:lastRenderedPageBreak/>
        <w:t>UVOD</w:t>
      </w:r>
      <w:bookmarkEnd w:id="0"/>
      <w:bookmarkEnd w:id="1"/>
    </w:p>
    <w:bookmarkEnd w:id="2"/>
    <w:p w14:paraId="397D9B19" w14:textId="16C1853C" w:rsidR="00026ECC" w:rsidRPr="00026ECC" w:rsidRDefault="00026ECC" w:rsidP="00026ECC">
      <w:pPr>
        <w:spacing w:line="276" w:lineRule="auto"/>
        <w:ind w:firstLine="567"/>
        <w:jc w:val="both"/>
        <w:rPr>
          <w:rFonts w:ascii="Cambria" w:eastAsiaTheme="minorEastAsia" w:hAnsi="Cambria"/>
          <w:sz w:val="24"/>
          <w:szCs w:val="24"/>
          <w:lang w:eastAsia="hr-HR"/>
        </w:rPr>
      </w:pPr>
      <w:r w:rsidRPr="00026ECC">
        <w:rPr>
          <w:rFonts w:ascii="Cambria" w:eastAsiaTheme="minorEastAsia" w:hAnsi="Cambria"/>
          <w:sz w:val="24"/>
          <w:szCs w:val="24"/>
          <w:lang w:eastAsia="hr-HR"/>
        </w:rPr>
        <w:t>Općina Dobrinj izrađuje Godišnje izvješće o provedbi Provedbenog programa Općine Dobrinj za 2025. godinu (u daljnjem tekstu: Godišnje izvješće) za razdoblje važenja provedbenog programa 2021.–2025. godine.</w:t>
      </w:r>
    </w:p>
    <w:p w14:paraId="69A4681D" w14:textId="719FB3CC" w:rsidR="00026ECC" w:rsidRPr="00026ECC" w:rsidRDefault="00026ECC" w:rsidP="00026ECC">
      <w:pPr>
        <w:spacing w:line="276" w:lineRule="auto"/>
        <w:ind w:firstLine="567"/>
        <w:jc w:val="both"/>
        <w:rPr>
          <w:rFonts w:ascii="Cambria" w:eastAsiaTheme="minorEastAsia" w:hAnsi="Cambria"/>
          <w:sz w:val="24"/>
          <w:szCs w:val="24"/>
          <w:lang w:eastAsia="hr-HR"/>
        </w:rPr>
      </w:pPr>
      <w:r w:rsidRPr="00026ECC">
        <w:rPr>
          <w:rFonts w:ascii="Cambria" w:eastAsiaTheme="minorEastAsia" w:hAnsi="Cambria"/>
          <w:sz w:val="24"/>
          <w:szCs w:val="24"/>
          <w:lang w:eastAsia="hr-HR"/>
        </w:rPr>
        <w:t>Radi uspostave kvalitetnog okvira za upravljanje lokalnim razvojem, Općina Dobrinj kao jedinica lokalne samouprave u provedbi, praćenju i izvješćivanju dosljedno primjenjuje propise Republike Hrvatske kojima je uređen sustav strateškog planiranja i upravljanja razvojem, osobito Zakon o sustavu strateškog planiranja i upravljanja razvojem Republike Hrvatske te podzakonske propise koji uređuju praćenje i izvješćivanje o provedbi akata strateškog planiranja.</w:t>
      </w:r>
    </w:p>
    <w:p w14:paraId="6ACBEDB7" w14:textId="1CDD5201" w:rsidR="00026ECC" w:rsidRPr="00026ECC" w:rsidRDefault="00026ECC" w:rsidP="00026ECC">
      <w:pPr>
        <w:spacing w:line="276" w:lineRule="auto"/>
        <w:ind w:firstLine="567"/>
        <w:jc w:val="both"/>
        <w:rPr>
          <w:rFonts w:ascii="Cambria" w:eastAsiaTheme="minorEastAsia" w:hAnsi="Cambria"/>
          <w:sz w:val="24"/>
          <w:szCs w:val="24"/>
          <w:lang w:eastAsia="hr-HR"/>
        </w:rPr>
      </w:pPr>
      <w:r w:rsidRPr="00026ECC">
        <w:rPr>
          <w:rFonts w:ascii="Cambria" w:eastAsiaTheme="minorEastAsia" w:hAnsi="Cambria"/>
          <w:sz w:val="24"/>
          <w:szCs w:val="24"/>
          <w:lang w:eastAsia="hr-HR"/>
        </w:rPr>
        <w:t>Godišnje izvješće izrađuje se radi ispunjavanja obveze utvrđene člankom 26. stavkom 5. Zakona o sustavu strateškog planiranja i upravljanja razvojem Republike Hrvatske („Narodne novine“, broj 123/17 i 151/22), kojim je propisano da jedinica lokalne samouprave izvješćuje regionalnog koordinatora o provedbi provedbenog programa. Na taj su način Provedbeni program Općine Dobrinj za razdoblje 2021.–2025. godine i Godišnje izvješće međusobno povezani kao akt strateškog planiranja i akt praćenja njegove provedbe, s različitim, ali međusobno komplementarnim funkcijama.</w:t>
      </w:r>
    </w:p>
    <w:p w14:paraId="304B467C" w14:textId="26A40AA7" w:rsidR="00026ECC" w:rsidRPr="00026ECC" w:rsidRDefault="00026ECC" w:rsidP="00026ECC">
      <w:pPr>
        <w:spacing w:line="276" w:lineRule="auto"/>
        <w:ind w:firstLine="567"/>
        <w:jc w:val="both"/>
        <w:rPr>
          <w:rFonts w:ascii="Cambria" w:eastAsiaTheme="minorEastAsia" w:hAnsi="Cambria"/>
          <w:sz w:val="24"/>
          <w:szCs w:val="24"/>
          <w:lang w:eastAsia="hr-HR"/>
        </w:rPr>
      </w:pPr>
      <w:r w:rsidRPr="00026ECC">
        <w:rPr>
          <w:rFonts w:ascii="Cambria" w:eastAsiaTheme="minorEastAsia" w:hAnsi="Cambria"/>
          <w:sz w:val="24"/>
          <w:szCs w:val="24"/>
          <w:lang w:eastAsia="hr-HR"/>
        </w:rPr>
        <w:t xml:space="preserve">Općinski načelnik Općine Dobrinj donio je Provedbeni program Općine Dobrinj za razdoblje 2021.–2025. godine kao kratkoročni akt strateškog planiranja usklađen s proračunskim planiranjem te aktima strateškog planiranja više razine. Treće izmjene i dopune Provedbenog programa usvojene su 19. prosinca </w:t>
      </w:r>
      <w:r w:rsidR="009628B4">
        <w:rPr>
          <w:rFonts w:ascii="Cambria" w:eastAsiaTheme="minorEastAsia" w:hAnsi="Cambria"/>
          <w:sz w:val="24"/>
          <w:szCs w:val="24"/>
          <w:lang w:eastAsia="hr-HR"/>
        </w:rPr>
        <w:t>2025</w:t>
      </w:r>
      <w:r w:rsidRPr="00026ECC">
        <w:rPr>
          <w:rFonts w:ascii="Cambria" w:eastAsiaTheme="minorEastAsia" w:hAnsi="Cambria"/>
          <w:sz w:val="24"/>
          <w:szCs w:val="24"/>
          <w:lang w:eastAsia="hr-HR"/>
        </w:rPr>
        <w:t>. godine te su usklađene s Planom razvoja Primorsko-goranske županije za razdoblje 2022.–2027. godine i Proračunom Općine Dobrinj za 2025. godinu s projekcijama za 2026. i 2027. godinu. Provedbenim programom utvrđene su mjere, aktivnosti i projekti od značaja za ostvarenje razvojnih potreba i prioriteta Općine Dobrinj u mandatnom razdoblju, a isti ujedno predstavlja osnovu za planiranje i izvršavanje općinskog proračuna.</w:t>
      </w:r>
    </w:p>
    <w:p w14:paraId="530CD7CE" w14:textId="1D3A0617" w:rsidR="00026ECC" w:rsidRPr="00026ECC" w:rsidRDefault="00026ECC" w:rsidP="00026ECC">
      <w:pPr>
        <w:spacing w:line="276" w:lineRule="auto"/>
        <w:ind w:firstLine="567"/>
        <w:jc w:val="both"/>
        <w:rPr>
          <w:rFonts w:ascii="Cambria" w:eastAsiaTheme="minorEastAsia" w:hAnsi="Cambria"/>
          <w:sz w:val="24"/>
          <w:szCs w:val="24"/>
          <w:lang w:eastAsia="hr-HR"/>
        </w:rPr>
      </w:pPr>
      <w:r w:rsidRPr="00026ECC">
        <w:rPr>
          <w:rFonts w:ascii="Cambria" w:eastAsiaTheme="minorEastAsia" w:hAnsi="Cambria"/>
          <w:sz w:val="24"/>
          <w:szCs w:val="24"/>
          <w:lang w:eastAsia="hr-HR"/>
        </w:rPr>
        <w:t>Sukladno članku 2. stavku 2. Pravilnika o rokovima i postupcima praćenja i izvješćivanja o provedbi akata strateškog planiranja („Narodne novine“, broj 44/23), obveza izrade godišnjeg izvješća odnosi se na akte strateškog planiranja čija je provedba tijekom kalendarske godine trajala dulje od 180 dana. Budući da je Provedbeni program Općine Dobrinj za razdoblje 2021.–2025. godine bio na snazi tijekom većeg dijela 2025. godine, odnosno dulje od 180 dana, Općina Dobrinj obvezna je izraditi godišnje izvješće o njegovoj provedbi za 2025. godinu.</w:t>
      </w:r>
    </w:p>
    <w:p w14:paraId="136CDFE4" w14:textId="060F8A51" w:rsidR="00026ECC" w:rsidRPr="00026ECC" w:rsidRDefault="00026ECC" w:rsidP="00026ECC">
      <w:pPr>
        <w:spacing w:line="276" w:lineRule="auto"/>
        <w:ind w:firstLine="567"/>
        <w:jc w:val="both"/>
        <w:rPr>
          <w:rFonts w:ascii="Cambria" w:eastAsiaTheme="minorEastAsia" w:hAnsi="Cambria"/>
          <w:sz w:val="24"/>
          <w:szCs w:val="24"/>
          <w:lang w:eastAsia="hr-HR"/>
        </w:rPr>
      </w:pPr>
      <w:r w:rsidRPr="00026ECC">
        <w:rPr>
          <w:rFonts w:ascii="Cambria" w:eastAsiaTheme="minorEastAsia" w:hAnsi="Cambria"/>
          <w:sz w:val="24"/>
          <w:szCs w:val="24"/>
          <w:lang w:eastAsia="hr-HR"/>
        </w:rPr>
        <w:t>Godišnje izvješće obuhvaća razdoblje od 1. siječnja 2025. do 31. prosinca 2025. godine te sadrži pregled provedbe mjera utvrđenih Provedbenim programom, prikaz financijskog izvršenja prema dostupnim financijskim podacima, kao i prikaz ostvarenja pokazatelja rezultata u izvještajnom razdoblju. Time se osigurava kontinuitet praćenja provedbe razvojnih usmjerenja, transparentnost rada općinskih tijela te uvid u stupanj ostvarenja planiranih rezultata i učinaka.</w:t>
      </w:r>
    </w:p>
    <w:p w14:paraId="7E2230FE" w14:textId="77777777" w:rsidR="00026ECC" w:rsidRDefault="00026ECC" w:rsidP="00026ECC">
      <w:pPr>
        <w:spacing w:line="276" w:lineRule="auto"/>
        <w:ind w:firstLine="567"/>
        <w:jc w:val="both"/>
        <w:rPr>
          <w:rFonts w:ascii="Cambria" w:hAnsi="Cambria"/>
          <w:sz w:val="24"/>
          <w:szCs w:val="24"/>
          <w:lang w:eastAsia="hr-HR"/>
        </w:rPr>
      </w:pPr>
      <w:r w:rsidRPr="00026ECC">
        <w:rPr>
          <w:rFonts w:ascii="Cambria" w:eastAsiaTheme="minorEastAsia" w:hAnsi="Cambria"/>
          <w:sz w:val="24"/>
          <w:szCs w:val="24"/>
          <w:lang w:eastAsia="hr-HR"/>
        </w:rPr>
        <w:lastRenderedPageBreak/>
        <w:t>Općinski načelnik Općine Dobrinj informaciju o izrađenom i javno objavljenom Godišnjem izvješću dostavlja nadležnom regionalnom koordinatoru, sukladno propisanim obvezama izvješćivanja</w:t>
      </w:r>
      <w:r w:rsidR="006E0C9B" w:rsidRPr="009E1454">
        <w:rPr>
          <w:rFonts w:ascii="Cambria" w:hAnsi="Cambria"/>
          <w:sz w:val="24"/>
          <w:szCs w:val="24"/>
          <w:lang w:eastAsia="hr-HR"/>
        </w:rPr>
        <w:t>.</w:t>
      </w:r>
    </w:p>
    <w:p w14:paraId="54985B64" w14:textId="33DC7A28" w:rsidR="002A6F22" w:rsidRPr="002A6F22" w:rsidRDefault="00026ECC" w:rsidP="00026ECC">
      <w:pPr>
        <w:spacing w:line="276" w:lineRule="auto"/>
        <w:ind w:firstLine="567"/>
        <w:jc w:val="both"/>
        <w:rPr>
          <w:rFonts w:ascii="Cambria" w:eastAsia="Times New Roman" w:hAnsi="Cambria" w:cs="Times New Roman"/>
          <w:b/>
          <w:bCs/>
          <w:kern w:val="36"/>
          <w:sz w:val="26"/>
          <w:szCs w:val="26"/>
          <w:lang w:eastAsia="hr-HR"/>
        </w:rPr>
      </w:pPr>
      <w:r w:rsidRPr="00026ECC">
        <w:rPr>
          <w:rFonts w:ascii="Cambria" w:hAnsi="Cambria"/>
          <w:b/>
          <w:bCs/>
          <w:sz w:val="24"/>
          <w:szCs w:val="24"/>
          <w:lang w:eastAsia="hr-HR"/>
        </w:rPr>
        <w:t>2.</w:t>
      </w:r>
      <w:r>
        <w:rPr>
          <w:rFonts w:ascii="Cambria" w:hAnsi="Cambria"/>
          <w:sz w:val="24"/>
          <w:szCs w:val="24"/>
          <w:lang w:eastAsia="hr-HR"/>
        </w:rPr>
        <w:t xml:space="preserve"> </w:t>
      </w:r>
      <w:r w:rsidR="00603FCF" w:rsidRPr="009E1454">
        <w:rPr>
          <w:rFonts w:ascii="Cambria" w:eastAsia="Times New Roman" w:hAnsi="Cambria" w:cs="Times New Roman"/>
          <w:b/>
          <w:bCs/>
          <w:kern w:val="36"/>
          <w:sz w:val="26"/>
          <w:szCs w:val="26"/>
          <w:lang w:eastAsia="hr-HR"/>
        </w:rPr>
        <w:t xml:space="preserve"> </w:t>
      </w:r>
      <w:bookmarkStart w:id="3" w:name="_Toc224992263"/>
      <w:r w:rsidR="00603FCF" w:rsidRPr="009E1454">
        <w:rPr>
          <w:rFonts w:ascii="Cambria" w:eastAsia="Times New Roman" w:hAnsi="Cambria" w:cs="Times New Roman"/>
          <w:b/>
          <w:bCs/>
          <w:kern w:val="36"/>
          <w:sz w:val="26"/>
          <w:szCs w:val="26"/>
          <w:lang w:eastAsia="hr-HR"/>
        </w:rPr>
        <w:t xml:space="preserve">PREGLED STANJA U OPĆINI </w:t>
      </w:r>
      <w:r w:rsidR="009628B4">
        <w:rPr>
          <w:rFonts w:ascii="Cambria" w:eastAsia="Times New Roman" w:hAnsi="Cambria" w:cs="Times New Roman"/>
          <w:b/>
          <w:bCs/>
          <w:kern w:val="36"/>
          <w:sz w:val="26"/>
          <w:szCs w:val="26"/>
          <w:lang w:eastAsia="hr-HR"/>
        </w:rPr>
        <w:t>DOBRINJ</w:t>
      </w:r>
      <w:bookmarkEnd w:id="3"/>
    </w:p>
    <w:p w14:paraId="1352F58A" w14:textId="4C7E00AD"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 xml:space="preserve">Općina Dobrinj nalazi se u Primorsko-goranskoj županiji, na sjeveroistočnoj strani otoka Krka. Prostire se na površini od 55 km² te obuhvaća prostor </w:t>
      </w:r>
      <w:proofErr w:type="spellStart"/>
      <w:r w:rsidRPr="00026ECC">
        <w:rPr>
          <w:rFonts w:ascii="Cambria" w:hAnsi="Cambria"/>
          <w:iCs/>
          <w:sz w:val="24"/>
          <w:szCs w:val="24"/>
        </w:rPr>
        <w:t>Dobrinjštine</w:t>
      </w:r>
      <w:proofErr w:type="spellEnd"/>
      <w:r w:rsidRPr="00026ECC">
        <w:rPr>
          <w:rFonts w:ascii="Cambria" w:hAnsi="Cambria"/>
          <w:iCs/>
          <w:sz w:val="24"/>
          <w:szCs w:val="24"/>
        </w:rPr>
        <w:t>, s izraženim obalnim, ruralnim, kulturno-povijesnim i turističkim obilježjima. Općina graniči s Gradom Krkom te općinama Malinska-</w:t>
      </w:r>
      <w:proofErr w:type="spellStart"/>
      <w:r w:rsidRPr="00026ECC">
        <w:rPr>
          <w:rFonts w:ascii="Cambria" w:hAnsi="Cambria"/>
          <w:iCs/>
          <w:sz w:val="24"/>
          <w:szCs w:val="24"/>
        </w:rPr>
        <w:t>Dubašnica</w:t>
      </w:r>
      <w:proofErr w:type="spellEnd"/>
      <w:r w:rsidRPr="00026ECC">
        <w:rPr>
          <w:rFonts w:ascii="Cambria" w:hAnsi="Cambria"/>
          <w:iCs/>
          <w:sz w:val="24"/>
          <w:szCs w:val="24"/>
        </w:rPr>
        <w:t>, Vrbnik i Omišalj, dok cijela istočna strana Općine ima izravan izlaz na more. Iako se ubraja među manje jedinice lokalne samouprave, područje Općine Dobrinj obilježeno je vrijednom kulturno-povijesnom baštinom, očuvanom prirodom, tradicijskim identitetom i razvijenim gospodarskim potencijalima.</w:t>
      </w:r>
    </w:p>
    <w:p w14:paraId="2134E645" w14:textId="59C743B9"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 xml:space="preserve">Područje Općine Dobrinj obuhvaća dvadeset statističkih naselja. Administrativno i upravno središte Općine je naselje Dobrinj, koje ima dugu tradiciju lokalnog središta te značajnu kulturnu, društvenu i povijesnu ulogu u razvoju </w:t>
      </w:r>
      <w:proofErr w:type="spellStart"/>
      <w:r w:rsidRPr="00026ECC">
        <w:rPr>
          <w:rFonts w:ascii="Cambria" w:hAnsi="Cambria"/>
          <w:iCs/>
          <w:sz w:val="24"/>
          <w:szCs w:val="24"/>
        </w:rPr>
        <w:t>Dobrinjštine</w:t>
      </w:r>
      <w:proofErr w:type="spellEnd"/>
      <w:r w:rsidRPr="00026ECC">
        <w:rPr>
          <w:rFonts w:ascii="Cambria" w:hAnsi="Cambria"/>
          <w:iCs/>
          <w:sz w:val="24"/>
          <w:szCs w:val="24"/>
        </w:rPr>
        <w:t>. Prostorni plan uređenja Općine Dobrinj navodi Dobrinj kao administrativno središte Općine, a područje Općine opisuje kroz jače i slabije urbanizirana naselja, uključujući obalna naselja, naselja u zaobalju te povijesne ruralne cjeline.</w:t>
      </w:r>
    </w:p>
    <w:p w14:paraId="2F8DAA44" w14:textId="77777777" w:rsidR="00026ECC" w:rsidRPr="00955BAD" w:rsidRDefault="00026ECC" w:rsidP="00026ECC">
      <w:pPr>
        <w:spacing w:after="200" w:line="276" w:lineRule="auto"/>
        <w:ind w:firstLine="567"/>
        <w:jc w:val="both"/>
        <w:rPr>
          <w:rFonts w:ascii="Cambria" w:hAnsi="Cambria"/>
          <w:sz w:val="24"/>
          <w:szCs w:val="24"/>
        </w:rPr>
      </w:pPr>
      <w:r w:rsidRPr="00955BAD">
        <w:rPr>
          <w:rFonts w:ascii="Cambria" w:hAnsi="Cambria"/>
          <w:noProof/>
          <w:lang w:val="en-US"/>
        </w:rPr>
        <mc:AlternateContent>
          <mc:Choice Requires="wps">
            <w:drawing>
              <wp:anchor distT="0" distB="0" distL="114300" distR="114300" simplePos="0" relativeHeight="251671552" behindDoc="0" locked="0" layoutInCell="1" allowOverlap="1" wp14:anchorId="1EFE51EB" wp14:editId="1D996B55">
                <wp:simplePos x="0" y="0"/>
                <wp:positionH relativeFrom="margin">
                  <wp:posOffset>71755</wp:posOffset>
                </wp:positionH>
                <wp:positionV relativeFrom="paragraph">
                  <wp:posOffset>330200</wp:posOffset>
                </wp:positionV>
                <wp:extent cx="2766060" cy="2371725"/>
                <wp:effectExtent l="0" t="0" r="15240" b="28575"/>
                <wp:wrapTopAndBottom/>
                <wp:docPr id="11" name="Pravokutnik: zaobljeni kutovi 11"/>
                <wp:cNvGraphicFramePr/>
                <a:graphic xmlns:a="http://schemas.openxmlformats.org/drawingml/2006/main">
                  <a:graphicData uri="http://schemas.microsoft.com/office/word/2010/wordprocessingShape">
                    <wps:wsp>
                      <wps:cNvSpPr/>
                      <wps:spPr>
                        <a:xfrm>
                          <a:off x="0" y="0"/>
                          <a:ext cx="2766060" cy="2371725"/>
                        </a:xfrm>
                        <a:prstGeom prst="roundRect">
                          <a:avLst>
                            <a:gd name="adj" fmla="val 15061"/>
                          </a:avLst>
                        </a:prstGeom>
                        <a:solidFill>
                          <a:srgbClr val="4472C4">
                            <a:lumMod val="20000"/>
                            <a:lumOff val="80000"/>
                          </a:srgbClr>
                        </a:solidFill>
                        <a:ln w="6350" cap="flat" cmpd="sng" algn="ctr">
                          <a:solidFill>
                            <a:srgbClr val="A5A5A5"/>
                          </a:solidFill>
                          <a:prstDash val="solid"/>
                          <a:miter lim="800000"/>
                        </a:ln>
                        <a:effectLst/>
                      </wps:spPr>
                      <wps:txbx>
                        <w:txbxContent>
                          <w:p w14:paraId="492AD30F" w14:textId="77777777" w:rsidR="00026ECC" w:rsidRDefault="00026ECC" w:rsidP="00026ECC">
                            <w:pPr>
                              <w:jc w:val="center"/>
                              <w:rPr>
                                <w:rFonts w:ascii="Cambria" w:hAnsi="Cambria"/>
                                <w:b/>
                              </w:rPr>
                            </w:pPr>
                            <w:r>
                              <w:rPr>
                                <w:rFonts w:ascii="Cambria" w:hAnsi="Cambria"/>
                                <w:b/>
                              </w:rPr>
                              <w:t>VIZIJA:</w:t>
                            </w:r>
                          </w:p>
                          <w:p w14:paraId="0AEFD100" w14:textId="77777777" w:rsidR="00026ECC" w:rsidRPr="00DA7FF7" w:rsidRDefault="00026ECC" w:rsidP="00026ECC">
                            <w:pPr>
                              <w:jc w:val="center"/>
                              <w:rPr>
                                <w:rFonts w:ascii="Cambria" w:hAnsi="Cambria"/>
                                <w:b/>
                                <w:i/>
                                <w:iCs/>
                              </w:rPr>
                            </w:pPr>
                            <w:r w:rsidRPr="00DA7FF7">
                              <w:rPr>
                                <w:rFonts w:ascii="Cambria" w:hAnsi="Cambria"/>
                                <w:b/>
                                <w:i/>
                                <w:iCs/>
                              </w:rPr>
                              <w:t>„U budućnosti Općinu Dobrinj vidimo kao poželjno mjesto za život u kojem će se održivi razvoj temeljiti na razvoju poljoprivrede, ribarstva, maslinarstva, brodogradnje ali i ostalim uslužnim djelatnostima za potrebe gospodarstva i turizma, s riješenom društvenom i komunalnom infrastrukturom te očuvanim okolišem.“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E51EB" id="Pravokutnik: zaobljeni kutovi 11" o:spid="_x0000_s1029" style="position:absolute;left:0;text-align:left;margin-left:5.65pt;margin-top:26pt;width:217.8pt;height:18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" fillcolor="#dae3f3" strokecolor="#a5a5a5" strokeweight=".5pt">
                <v:stroke joinstyle="miter"/>
                <v:textbox>
                  <w:txbxContent>
                    <w:p w14:paraId="492AD30F" w14:textId="77777777" w:rsidR="00026ECC" w:rsidRDefault="00026ECC" w:rsidP="00026ECC">
                      <w:pPr>
                        <w:jc w:val="center"/>
                        <w:rPr>
                          <w:rFonts w:ascii="Cambria" w:hAnsi="Cambria"/>
                          <w:b/>
                        </w:rPr>
                      </w:pPr>
                      <w:r>
                        <w:rPr>
                          <w:rFonts w:ascii="Cambria" w:hAnsi="Cambria"/>
                          <w:b/>
                        </w:rPr>
                        <w:t>VIZIJA:</w:t>
                      </w:r>
                    </w:p>
                    <w:p w14:paraId="0AEFD100" w14:textId="77777777" w:rsidR="00026ECC" w:rsidRPr="00DA7FF7" w:rsidRDefault="00026ECC" w:rsidP="00026ECC">
                      <w:pPr>
                        <w:jc w:val="center"/>
                        <w:rPr>
                          <w:rFonts w:ascii="Cambria" w:hAnsi="Cambria"/>
                          <w:b/>
                          <w:i/>
                          <w:iCs/>
                        </w:rPr>
                      </w:pPr>
                      <w:r w:rsidRPr="00DA7FF7">
                        <w:rPr>
                          <w:rFonts w:ascii="Cambria" w:hAnsi="Cambria"/>
                          <w:b/>
                          <w:i/>
                          <w:iCs/>
                        </w:rPr>
                        <w:t>„U budućnosti Općinu Dobrinj vidimo kao poželjno mjesto za život u kojem će se održivi razvoj temeljiti na razvoju poljoprivrede, ribarstva, maslinarstva, brodogradnje ali i ostalim uslužnim djelatnostima za potrebe gospodarstva i turizma, s riješenom društvenom i komunalnom infrastrukturom te očuvanim okolišem.“</w:t>
                      </w:r>
                    </w:p>
                  </w:txbxContent>
                </v:textbox>
                <w10:wrap type="topAndBottom" anchorx="margin"/>
              </v:roundrect>
            </w:pict>
          </mc:Fallback>
        </mc:AlternateContent>
      </w:r>
      <w:r w:rsidRPr="00955BAD">
        <w:rPr>
          <w:rFonts w:ascii="Cambria" w:hAnsi="Cambria"/>
          <w:noProof/>
          <w:lang w:val="en-US"/>
        </w:rPr>
        <mc:AlternateContent>
          <mc:Choice Requires="wps">
            <w:drawing>
              <wp:anchor distT="0" distB="0" distL="114300" distR="114300" simplePos="0" relativeHeight="251672576" behindDoc="0" locked="0" layoutInCell="1" allowOverlap="1" wp14:anchorId="21B74FE2" wp14:editId="108046D4">
                <wp:simplePos x="0" y="0"/>
                <wp:positionH relativeFrom="margin">
                  <wp:posOffset>2976880</wp:posOffset>
                </wp:positionH>
                <wp:positionV relativeFrom="paragraph">
                  <wp:posOffset>330200</wp:posOffset>
                </wp:positionV>
                <wp:extent cx="2743200" cy="2371725"/>
                <wp:effectExtent l="0" t="0" r="19050" b="28575"/>
                <wp:wrapTopAndBottom/>
                <wp:docPr id="1378340422" name="Pravokutnik: zaobljeni kutovi 1378340422"/>
                <wp:cNvGraphicFramePr/>
                <a:graphic xmlns:a="http://schemas.openxmlformats.org/drawingml/2006/main">
                  <a:graphicData uri="http://schemas.microsoft.com/office/word/2010/wordprocessingShape">
                    <wps:wsp>
                      <wps:cNvSpPr/>
                      <wps:spPr>
                        <a:xfrm>
                          <a:off x="0" y="0"/>
                          <a:ext cx="2743200" cy="2371725"/>
                        </a:xfrm>
                        <a:prstGeom prst="roundRect">
                          <a:avLst>
                            <a:gd name="adj" fmla="val 12656"/>
                          </a:avLst>
                        </a:prstGeom>
                        <a:solidFill>
                          <a:srgbClr val="4472C4">
                            <a:lumMod val="20000"/>
                            <a:lumOff val="80000"/>
                          </a:srgbClr>
                        </a:solidFill>
                        <a:ln w="6350" cap="flat" cmpd="sng" algn="ctr">
                          <a:solidFill>
                            <a:srgbClr val="A5A5A5"/>
                          </a:solidFill>
                          <a:prstDash val="solid"/>
                          <a:miter lim="800000"/>
                        </a:ln>
                        <a:effectLst/>
                      </wps:spPr>
                      <wps:txbx>
                        <w:txbxContent>
                          <w:p w14:paraId="2D31ABB7" w14:textId="77777777" w:rsidR="00026ECC" w:rsidRDefault="00026ECC" w:rsidP="00026ECC">
                            <w:pPr>
                              <w:jc w:val="center"/>
                              <w:rPr>
                                <w:rFonts w:ascii="Cambria" w:hAnsi="Cambria"/>
                                <w:b/>
                              </w:rPr>
                            </w:pPr>
                            <w:r>
                              <w:rPr>
                                <w:rFonts w:ascii="Cambria" w:hAnsi="Cambria"/>
                                <w:b/>
                              </w:rPr>
                              <w:t>MISIJA:</w:t>
                            </w:r>
                          </w:p>
                          <w:p w14:paraId="65956697" w14:textId="77777777" w:rsidR="00026ECC" w:rsidRDefault="00026ECC" w:rsidP="00026ECC">
                            <w:pPr>
                              <w:jc w:val="center"/>
                              <w:rPr>
                                <w:rFonts w:ascii="Cambria" w:hAnsi="Cambria"/>
                                <w:b/>
                                <w:i/>
                                <w:iCs/>
                              </w:rPr>
                            </w:pPr>
                            <w:r w:rsidRPr="00D70ED1">
                              <w:rPr>
                                <w:rFonts w:ascii="Cambria" w:hAnsi="Cambria"/>
                                <w:b/>
                                <w:i/>
                                <w:iCs/>
                              </w:rPr>
                              <w:t>„</w:t>
                            </w:r>
                            <w:r w:rsidRPr="004F0C97">
                              <w:rPr>
                                <w:rFonts w:ascii="Cambria" w:hAnsi="Cambria"/>
                                <w:b/>
                                <w:i/>
                                <w:iCs/>
                              </w:rPr>
                              <w:t>Misija Općine Dobrinj je obavljanjem poslova iz samoupravnog djelokruga, na zakonit, učinkovit, ekonomičan i transparentan način stvoriti preduvjete za održiv i ravnomjeran razvoj svih općinskih naselja i gospodarski razvitak, sadašnjih i budućih stanovnika općine Dobrinj.</w:t>
                            </w:r>
                            <w:r w:rsidRPr="00D70ED1">
                              <w:rPr>
                                <w:rFonts w:ascii="Cambria" w:hAnsi="Cambria"/>
                                <w:b/>
                                <w:i/>
                                <w:iCs/>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74FE2" id="Pravokutnik: zaobljeni kutovi 1378340422" o:spid="_x0000_s1030" style="position:absolute;left:0;text-align:left;margin-left:234.4pt;margin-top:26pt;width:3in;height:18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" fillcolor="#dae3f3" strokecolor="#a5a5a5" strokeweight=".5pt">
                <v:stroke joinstyle="miter"/>
                <v:textbox>
                  <w:txbxContent>
                    <w:p w14:paraId="2D31ABB7" w14:textId="77777777" w:rsidR="00026ECC" w:rsidRDefault="00026ECC" w:rsidP="00026ECC">
                      <w:pPr>
                        <w:jc w:val="center"/>
                        <w:rPr>
                          <w:rFonts w:ascii="Cambria" w:hAnsi="Cambria"/>
                          <w:b/>
                        </w:rPr>
                      </w:pPr>
                      <w:r>
                        <w:rPr>
                          <w:rFonts w:ascii="Cambria" w:hAnsi="Cambria"/>
                          <w:b/>
                        </w:rPr>
                        <w:t>MISIJA:</w:t>
                      </w:r>
                    </w:p>
                    <w:p w14:paraId="65956697" w14:textId="77777777" w:rsidR="00026ECC" w:rsidRDefault="00026ECC" w:rsidP="00026ECC">
                      <w:pPr>
                        <w:jc w:val="center"/>
                        <w:rPr>
                          <w:rFonts w:ascii="Cambria" w:hAnsi="Cambria"/>
                          <w:b/>
                          <w:i/>
                          <w:iCs/>
                        </w:rPr>
                      </w:pPr>
                      <w:r w:rsidRPr="00D70ED1">
                        <w:rPr>
                          <w:rFonts w:ascii="Cambria" w:hAnsi="Cambria"/>
                          <w:b/>
                          <w:i/>
                          <w:iCs/>
                        </w:rPr>
                        <w:t>„</w:t>
                      </w:r>
                      <w:r w:rsidRPr="004F0C97">
                        <w:rPr>
                          <w:rFonts w:ascii="Cambria" w:hAnsi="Cambria"/>
                          <w:b/>
                          <w:i/>
                          <w:iCs/>
                        </w:rPr>
                        <w:t>Misija Općine Dobrinj je obavljanjem poslova iz samoupravnog djelokruga, na zakonit, učinkovit, ekonomičan i transparentan način stvoriti preduvjete za održiv i ravnomjeran razvoj svih općinskih naselja i gospodarski razvitak, sadašnjih i budućih stanovnika općine Dobrinj.</w:t>
                      </w:r>
                      <w:r w:rsidRPr="00D70ED1">
                        <w:rPr>
                          <w:rFonts w:ascii="Cambria" w:hAnsi="Cambria"/>
                          <w:b/>
                          <w:i/>
                          <w:iCs/>
                        </w:rPr>
                        <w:t>“</w:t>
                      </w:r>
                    </w:p>
                  </w:txbxContent>
                </v:textbox>
                <w10:wrap type="topAndBottom" anchorx="margin"/>
              </v:roundrect>
            </w:pict>
          </mc:Fallback>
        </mc:AlternateContent>
      </w:r>
      <w:r w:rsidRPr="00955BAD">
        <w:rPr>
          <w:rFonts w:ascii="Cambria" w:hAnsi="Cambria"/>
          <w:sz w:val="24"/>
          <w:szCs w:val="24"/>
        </w:rPr>
        <w:t>U ostvarenju svojih ciljeva Općina Dobrinj se vodi svojom Vizijom i Misijom.</w:t>
      </w:r>
    </w:p>
    <w:p w14:paraId="68C9AC65" w14:textId="77777777" w:rsidR="00026ECC" w:rsidRPr="00955BAD" w:rsidRDefault="00026ECC" w:rsidP="00026ECC">
      <w:pPr>
        <w:spacing w:before="300" w:after="200" w:line="276" w:lineRule="auto"/>
        <w:ind w:firstLine="567"/>
        <w:jc w:val="both"/>
        <w:rPr>
          <w:rFonts w:ascii="Cambria" w:hAnsi="Cambria"/>
          <w:sz w:val="24"/>
          <w:szCs w:val="24"/>
        </w:rPr>
      </w:pPr>
      <w:r w:rsidRPr="00955BAD">
        <w:rPr>
          <w:rFonts w:ascii="Cambria" w:hAnsi="Cambria"/>
          <w:sz w:val="24"/>
          <w:szCs w:val="24"/>
        </w:rPr>
        <w:t>Kako bi Općina ostvarila svoju viziju i misiju uspješno se koristi sredstvima iz Nacionalnih i EU fondova.</w:t>
      </w:r>
    </w:p>
    <w:p w14:paraId="4F715085" w14:textId="1BE799A7" w:rsidR="00026ECC" w:rsidRPr="00026ECC" w:rsidRDefault="00026ECC" w:rsidP="00026ECC">
      <w:pPr>
        <w:spacing w:line="276" w:lineRule="auto"/>
        <w:ind w:firstLine="567"/>
        <w:jc w:val="both"/>
        <w:rPr>
          <w:rFonts w:ascii="Cambria" w:hAnsi="Cambria"/>
          <w:iCs/>
          <w:sz w:val="24"/>
          <w:szCs w:val="24"/>
        </w:rPr>
      </w:pPr>
      <w:r w:rsidRPr="00955BAD">
        <w:rPr>
          <w:rFonts w:ascii="Cambria" w:hAnsi="Cambria"/>
          <w:sz w:val="24"/>
          <w:szCs w:val="24"/>
        </w:rPr>
        <w:t>Sredstvima iz Nacionalnih i EU fondova financiraju se oni projekti koji doprinose razvojnim ciljevima Republike Hrvatske, ali i Europske unije u cjelini.</w:t>
      </w:r>
    </w:p>
    <w:p w14:paraId="5436683B" w14:textId="690A00A2"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 xml:space="preserve">Gospodarski razvoj Općine Dobrinj tradicionalno se temeljio na različitim djelatnostima obalnog i zaobalnog područja. Naselja uz more povijesno su bila usmjerena na ribarstvo, pomorstvo i brodogradnju, pri čemu se osobito ističe brodograditeljska tradicija </w:t>
      </w:r>
      <w:proofErr w:type="spellStart"/>
      <w:r w:rsidRPr="00026ECC">
        <w:rPr>
          <w:rFonts w:ascii="Cambria" w:hAnsi="Cambria"/>
          <w:iCs/>
          <w:sz w:val="24"/>
          <w:szCs w:val="24"/>
        </w:rPr>
        <w:t>Klimna</w:t>
      </w:r>
      <w:proofErr w:type="spellEnd"/>
      <w:r w:rsidRPr="00026ECC">
        <w:rPr>
          <w:rFonts w:ascii="Cambria" w:hAnsi="Cambria"/>
          <w:iCs/>
          <w:sz w:val="24"/>
          <w:szCs w:val="24"/>
        </w:rPr>
        <w:t xml:space="preserve">. Naselja u zaobalju bila su pretežno orijentirana na ratarstvo, obrtništvo </w:t>
      </w:r>
      <w:r w:rsidRPr="00026ECC">
        <w:rPr>
          <w:rFonts w:ascii="Cambria" w:hAnsi="Cambria"/>
          <w:iCs/>
          <w:sz w:val="24"/>
          <w:szCs w:val="24"/>
        </w:rPr>
        <w:lastRenderedPageBreak/>
        <w:t>i druge lokalne djelatnosti, dok se suvremeni razvoj sve više povezuje s poduzetništvom, turizmom, uslužnim djelatnostima i održivim korištenjem lokalnih resursa.</w:t>
      </w:r>
    </w:p>
    <w:p w14:paraId="0DF76A80" w14:textId="6B103D3B"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U ostvarenju svojih ciljeva Općina Dobrinj vodi se svojom vizijom i misijom utvrđenima Provedbenim programom Općine Dobrinj za razdoblje 2021.–2025. godine. Vizija Općine Dobrinj usmjerena je prema razvoju Općine kao poželjnog mjesta za život u kojem se održivi razvoj temelji na razvoju poljoprivrede, ribarstva, maslinarstva, brodogradnje i drugih uslužnih djelatnosti za potrebe gospodarstva i turizma, uz riješenu društvenu i komunalnu infrastrukturu te očuvani okoliš. Misija Općine Dobrinj je obavljanjem poslova iz samoupravnog djelokruga, na zakonit, učinkovit, ekonomičan i transparentan način, stvarati preduvjete za održiv i ravnomjeran razvoj svih općinskih naselja i gospodarski razvitak sadašnjih i budućih stanovnika Općine Dobrinj.</w:t>
      </w:r>
    </w:p>
    <w:p w14:paraId="6613521D" w14:textId="7082F57A"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U obavljanju poslova iz samoupravnog djelokruga Općina Dobrinj usmjerena je na osiguravanje uvjeta za ravnomjeran lokalni razvoj, unapređenje kvalitete života stanovništva te učinkovito i odgovorno upravljanje poslovima od lokalnog značaja. Poslovi iz samoupravnog djelokruga obuhvaćaju osobito uređenje naselja i stanovanja, prostorno i urbanističko planiranje, komunalno gospodarstvo, brigu o djeci, socijalnu skrb, primarnu zdravstvenu zaštitu, odgoj i obrazovanje, kulturu, tjelesnu kulturu i sport, zaštitu potrošača, zaštitu i unapređenje prirodnog okoliša, protupožarnu i civilnu zaštitu, promet na svom području te ostale poslove sukladno posebnim propisima.</w:t>
      </w:r>
    </w:p>
    <w:p w14:paraId="171C624A" w14:textId="2906449D"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U ostvarivanju svojih razvojnih i upravljačkih funkcija Općina Dobrinj polazi od razvojnih usmjerenja utvrđenih aktima strateškog planiranja te nastoji koristiti raspoložive nacionalne i europske izvore financiranja za pripremu i provedbu projekata od interesa za lokalnu zajednicu. Takav pristup pridonosi jačanju administrativnih i provedbenih kapaciteta Općine te stvaranju preduvjeta za učinkovitije upravljanje lokalnim razvojem, osobito u područjima komunalne infrastrukture, društvenog standarda, obrazovanja, sporta, kulture, turizma, gospodarstva, zaštite okoliša i energetske učinkovitosti.</w:t>
      </w:r>
    </w:p>
    <w:p w14:paraId="318378EC" w14:textId="261C5C1B"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Provedbenim programom Općine Dobrinj za razdoblje 2021.–2025. godine, odnosno njegovim III. izmjenama i dopunama, utvrđen je okvir za provedbu mjera, aktivnosti i projekata usmjerenih na ostvarenje razvojnih prioriteta Općine u mandatnom razdoblju. Program predstavlja temelj za operativno planiranje i provedbu razvojnih usmjerenja te povezuje strateške ciljeve s konkretnim mjerama u području općinske uprave i administracije, komunalne infrastrukture, gospodarstva i turizma, kvalitete života lokalnog stanovništva te očuvanja kulturne i prirodne baštine.</w:t>
      </w:r>
    </w:p>
    <w:p w14:paraId="1C8241FD" w14:textId="72404177"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 xml:space="preserve">Općina Dobrinj se kroz provedbu svojih razvojnih akata opredijelila za kontinuiran rad na unapređenju učinkovitosti, transparentnosti i kvalitete upravljanja, uz odgovorno izvršavanje poslova iz samoupravnog djelokruga. U izvještajnom razdoblju posebna je pozornost bila usmjerena na kontinuirano obavljanje redovnih poslova općinske uprave i općinskih tijela, održavanje i unapređenje komunalnog standarda, ulaganja u prometnu i komunalnu infrastrukturu, potporu društvenim i demografskim mjerama, jačanje uvjeta </w:t>
      </w:r>
      <w:r w:rsidRPr="00026ECC">
        <w:rPr>
          <w:rFonts w:ascii="Cambria" w:hAnsi="Cambria"/>
          <w:iCs/>
          <w:sz w:val="24"/>
          <w:szCs w:val="24"/>
        </w:rPr>
        <w:lastRenderedPageBreak/>
        <w:t>za odgoj i obrazovanje, kulturu i sport te osiguravanje zaštite, sigurnosti i kvalitete života stanovništva.</w:t>
      </w:r>
    </w:p>
    <w:p w14:paraId="0E8F914A" w14:textId="193876CD" w:rsidR="00026ECC" w:rsidRPr="00026EC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Tijekom izvještajnog razdoblja Općina Dobrinj nastavila je s provedbom aktivnosti i projekata koji imaju za cilj unapređenje uvjeta života stanovništva i jačanje razvojnih kapaciteta lokalne zajednice. Poseban naglasak stavljen je na održavanje komunalne infrastrukture, uređenje javnih površina, ulaganja u prometnu infrastrukturu, javnu rasvjetu, sustav vodoopskrbe i odvodnje, potporu predškolskom i osnovnoškolskom obrazovanju, dodjelu stipendija, provedbu socijalnih i zdravstvenih mjera, razvoj sportskih i kulturnih sadržaja te potporu udrugama i društvenom životu zajednice. Prema dostupnim financijskim bilješkama za 2025. godinu, među značajnijim razlozima povećanja rashoda istaknuta su ulaganja u dogradnju i rekonstrukciju područne škole u Dobrinju, veća izdvajanja za sufinanciranje dječjeg vrtića „Katarina Frankopan” Krk, sufinanciranje županijskih cesta, kapitalne pomoći komunalnom društvu „</w:t>
      </w:r>
      <w:proofErr w:type="spellStart"/>
      <w:r w:rsidRPr="00026ECC">
        <w:rPr>
          <w:rFonts w:ascii="Cambria" w:hAnsi="Cambria"/>
          <w:iCs/>
          <w:sz w:val="24"/>
          <w:szCs w:val="24"/>
        </w:rPr>
        <w:t>Komun</w:t>
      </w:r>
      <w:proofErr w:type="spellEnd"/>
      <w:r w:rsidRPr="00026ECC">
        <w:rPr>
          <w:rFonts w:ascii="Cambria" w:hAnsi="Cambria"/>
          <w:iCs/>
          <w:sz w:val="24"/>
          <w:szCs w:val="24"/>
        </w:rPr>
        <w:t>” d.o.o. za nabavu opreme te ulaganja povezana s optičkom mrežom interneta.</w:t>
      </w:r>
    </w:p>
    <w:p w14:paraId="5BA5CC4F" w14:textId="263249A7" w:rsidR="00F24221" w:rsidRPr="002E114C" w:rsidRDefault="00026ECC" w:rsidP="00026ECC">
      <w:pPr>
        <w:spacing w:line="276" w:lineRule="auto"/>
        <w:ind w:firstLine="567"/>
        <w:jc w:val="both"/>
        <w:rPr>
          <w:rFonts w:ascii="Cambria" w:hAnsi="Cambria"/>
          <w:iCs/>
          <w:sz w:val="24"/>
          <w:szCs w:val="24"/>
        </w:rPr>
      </w:pPr>
      <w:r w:rsidRPr="00026ECC">
        <w:rPr>
          <w:rFonts w:ascii="Cambria" w:hAnsi="Cambria"/>
          <w:iCs/>
          <w:sz w:val="24"/>
          <w:szCs w:val="24"/>
        </w:rPr>
        <w:t>Općina Dobrinj i nadalje će, u okviru svojih nadležnosti, nastaviti s provedbom aktivnosti usmjerenih na učinkovito obavljanje poslova iz samoupravnog djelokruga, jačanje institucionalnih kapaciteta, unaprjeđenje komunalnog i društvenog standarda, očuvanje prirodne i kulturne baštine te stvaranje preduvjeta za održiv i ravnomjeran razvoj svih naselja na području Općine.</w:t>
      </w:r>
    </w:p>
    <w:p w14:paraId="5004EA65" w14:textId="69FFBA5A" w:rsidR="00603FCF" w:rsidRPr="009E1454" w:rsidRDefault="00026ECC" w:rsidP="00026ECC">
      <w:pPr>
        <w:spacing w:after="200" w:line="276" w:lineRule="auto"/>
        <w:ind w:left="360"/>
        <w:jc w:val="both"/>
        <w:outlineLvl w:val="0"/>
        <w:rPr>
          <w:rFonts w:ascii="Cambria" w:eastAsia="Times New Roman" w:hAnsi="Cambria" w:cs="Times New Roman"/>
          <w:b/>
          <w:bCs/>
          <w:kern w:val="36"/>
          <w:sz w:val="24"/>
          <w:szCs w:val="24"/>
          <w:lang w:eastAsia="hr-HR"/>
        </w:rPr>
      </w:pPr>
      <w:bookmarkStart w:id="4" w:name="_Toc224992264"/>
      <w:r>
        <w:rPr>
          <w:rFonts w:ascii="Cambria" w:eastAsia="Times New Roman" w:hAnsi="Cambria" w:cs="Times New Roman"/>
          <w:b/>
          <w:bCs/>
          <w:kern w:val="36"/>
          <w:sz w:val="24"/>
          <w:szCs w:val="24"/>
          <w:lang w:eastAsia="hr-HR"/>
        </w:rPr>
        <w:t xml:space="preserve">3. </w:t>
      </w:r>
      <w:r w:rsidR="00603FCF" w:rsidRPr="009E1454">
        <w:rPr>
          <w:rFonts w:ascii="Cambria" w:eastAsia="Times New Roman" w:hAnsi="Cambria" w:cs="Times New Roman"/>
          <w:b/>
          <w:bCs/>
          <w:kern w:val="36"/>
          <w:sz w:val="24"/>
          <w:szCs w:val="24"/>
          <w:lang w:eastAsia="hr-HR"/>
        </w:rPr>
        <w:t>IZVJEŠĆE O NAPRETKU U PROVEDBI MJERA</w:t>
      </w:r>
      <w:bookmarkEnd w:id="4"/>
      <w:r w:rsidR="00A8073F" w:rsidRPr="009E1454">
        <w:rPr>
          <w:rFonts w:ascii="Cambria" w:eastAsia="Times New Roman" w:hAnsi="Cambria" w:cs="Times New Roman"/>
          <w:b/>
          <w:bCs/>
          <w:kern w:val="36"/>
          <w:sz w:val="24"/>
          <w:szCs w:val="24"/>
          <w:lang w:eastAsia="hr-HR"/>
        </w:rPr>
        <w:t xml:space="preserve"> </w:t>
      </w:r>
    </w:p>
    <w:p w14:paraId="268D8F21" w14:textId="002CC255" w:rsidR="00B05DD8" w:rsidRPr="00B05DD8" w:rsidRDefault="00B05DD8" w:rsidP="00B05DD8">
      <w:pPr>
        <w:spacing w:line="276" w:lineRule="auto"/>
        <w:ind w:firstLine="567"/>
        <w:jc w:val="both"/>
        <w:rPr>
          <w:rFonts w:ascii="Cambria" w:hAnsi="Cambria"/>
          <w:sz w:val="24"/>
          <w:szCs w:val="24"/>
        </w:rPr>
      </w:pPr>
      <w:r w:rsidRPr="00B05DD8">
        <w:rPr>
          <w:rFonts w:ascii="Cambria" w:hAnsi="Cambria"/>
          <w:sz w:val="24"/>
          <w:szCs w:val="24"/>
        </w:rPr>
        <w:t>Općina Dobrinj je Provedbenim programom za razdoblje 2021.–2025. godine utvrdila pet razvojnih prioriteta:</w:t>
      </w:r>
    </w:p>
    <w:p w14:paraId="1FB8A488" w14:textId="77777777" w:rsidR="00B05DD8" w:rsidRPr="00B05DD8" w:rsidRDefault="00B05DD8">
      <w:pPr>
        <w:pStyle w:val="Odlomakpopisa"/>
        <w:numPr>
          <w:ilvl w:val="0"/>
          <w:numId w:val="3"/>
        </w:numPr>
        <w:spacing w:line="276" w:lineRule="auto"/>
        <w:jc w:val="both"/>
        <w:rPr>
          <w:rFonts w:ascii="Cambria" w:hAnsi="Cambria"/>
          <w:sz w:val="24"/>
          <w:szCs w:val="24"/>
        </w:rPr>
      </w:pPr>
      <w:r w:rsidRPr="00B05DD8">
        <w:rPr>
          <w:rFonts w:ascii="Cambria" w:hAnsi="Cambria"/>
          <w:sz w:val="24"/>
          <w:szCs w:val="24"/>
        </w:rPr>
        <w:t>Unaprjeđenje i razvoj općinske uprave i administracije</w:t>
      </w:r>
    </w:p>
    <w:p w14:paraId="098CAA16" w14:textId="77777777" w:rsidR="00B05DD8" w:rsidRPr="00B05DD8" w:rsidRDefault="00B05DD8">
      <w:pPr>
        <w:pStyle w:val="Odlomakpopisa"/>
        <w:numPr>
          <w:ilvl w:val="0"/>
          <w:numId w:val="3"/>
        </w:numPr>
        <w:spacing w:line="276" w:lineRule="auto"/>
        <w:jc w:val="both"/>
        <w:rPr>
          <w:rFonts w:ascii="Cambria" w:hAnsi="Cambria"/>
          <w:sz w:val="24"/>
          <w:szCs w:val="24"/>
        </w:rPr>
      </w:pPr>
      <w:r w:rsidRPr="00B05DD8">
        <w:rPr>
          <w:rFonts w:ascii="Cambria" w:hAnsi="Cambria"/>
          <w:sz w:val="24"/>
          <w:szCs w:val="24"/>
        </w:rPr>
        <w:t>Poboljšanje i razvoj komunalne infrastrukture</w:t>
      </w:r>
    </w:p>
    <w:p w14:paraId="7465B5B4" w14:textId="77777777" w:rsidR="00B05DD8" w:rsidRPr="00B05DD8" w:rsidRDefault="00B05DD8">
      <w:pPr>
        <w:pStyle w:val="Odlomakpopisa"/>
        <w:numPr>
          <w:ilvl w:val="0"/>
          <w:numId w:val="3"/>
        </w:numPr>
        <w:spacing w:line="276" w:lineRule="auto"/>
        <w:jc w:val="both"/>
        <w:rPr>
          <w:rFonts w:ascii="Cambria" w:hAnsi="Cambria"/>
          <w:sz w:val="24"/>
          <w:szCs w:val="24"/>
        </w:rPr>
      </w:pPr>
      <w:r w:rsidRPr="00B05DD8">
        <w:rPr>
          <w:rFonts w:ascii="Cambria" w:hAnsi="Cambria"/>
          <w:sz w:val="24"/>
          <w:szCs w:val="24"/>
        </w:rPr>
        <w:t>Razvoj konkurentnog gospodarstva i održivog turizma</w:t>
      </w:r>
    </w:p>
    <w:p w14:paraId="7CF89E91" w14:textId="77777777" w:rsidR="00B05DD8" w:rsidRPr="00B05DD8" w:rsidRDefault="00B05DD8">
      <w:pPr>
        <w:pStyle w:val="Odlomakpopisa"/>
        <w:numPr>
          <w:ilvl w:val="0"/>
          <w:numId w:val="3"/>
        </w:numPr>
        <w:spacing w:line="276" w:lineRule="auto"/>
        <w:jc w:val="both"/>
        <w:rPr>
          <w:rFonts w:ascii="Cambria" w:hAnsi="Cambria"/>
          <w:sz w:val="24"/>
          <w:szCs w:val="24"/>
        </w:rPr>
      </w:pPr>
      <w:r w:rsidRPr="00B05DD8">
        <w:rPr>
          <w:rFonts w:ascii="Cambria" w:hAnsi="Cambria"/>
          <w:sz w:val="24"/>
          <w:szCs w:val="24"/>
        </w:rPr>
        <w:t>Podizanje razine kvalitete života lokalnog stanovništva i zajednice</w:t>
      </w:r>
    </w:p>
    <w:p w14:paraId="2B6D730F" w14:textId="5027F418" w:rsidR="00B05DD8" w:rsidRPr="00B05DD8" w:rsidRDefault="00B05DD8">
      <w:pPr>
        <w:pStyle w:val="Odlomakpopisa"/>
        <w:numPr>
          <w:ilvl w:val="0"/>
          <w:numId w:val="3"/>
        </w:numPr>
        <w:spacing w:line="276" w:lineRule="auto"/>
        <w:jc w:val="both"/>
        <w:rPr>
          <w:rFonts w:ascii="Cambria" w:hAnsi="Cambria"/>
          <w:sz w:val="24"/>
          <w:szCs w:val="24"/>
        </w:rPr>
      </w:pPr>
      <w:r w:rsidRPr="00B05DD8">
        <w:rPr>
          <w:rFonts w:ascii="Cambria" w:hAnsi="Cambria"/>
          <w:sz w:val="24"/>
          <w:szCs w:val="24"/>
        </w:rPr>
        <w:t>Očuvanje i zaštita kulturne i prirodne baštine</w:t>
      </w:r>
    </w:p>
    <w:p w14:paraId="5C0FE2E1" w14:textId="05E9291C" w:rsidR="00B05DD8" w:rsidRPr="00B05DD8" w:rsidRDefault="00B05DD8" w:rsidP="00B05DD8">
      <w:pPr>
        <w:spacing w:line="276" w:lineRule="auto"/>
        <w:ind w:firstLine="567"/>
        <w:jc w:val="both"/>
        <w:rPr>
          <w:rFonts w:ascii="Cambria" w:hAnsi="Cambria"/>
          <w:sz w:val="24"/>
          <w:szCs w:val="24"/>
        </w:rPr>
      </w:pPr>
      <w:r w:rsidRPr="00B05DD8">
        <w:rPr>
          <w:rFonts w:ascii="Cambria" w:hAnsi="Cambria"/>
          <w:sz w:val="24"/>
          <w:szCs w:val="24"/>
        </w:rPr>
        <w:t>Navedeni prioriteti predstavljaju okvir za provedbu mjera kojima se odgovara na razvojne potrebe Općine Dobrinj i stvaraju preduvjeti za održiv i ravnomjeran razvoj svih naselja. U provedbi se polazi od obilježja prostora, postojećih kapaciteta, utvrđenih potreba lokalne zajednice te gospodarskih, infrastrukturnih i društvenih posebnosti područja.</w:t>
      </w:r>
    </w:p>
    <w:p w14:paraId="0767219A" w14:textId="5CDAD3A3" w:rsidR="00B05DD8" w:rsidRPr="00B05DD8" w:rsidRDefault="00B05DD8" w:rsidP="00B05DD8">
      <w:pPr>
        <w:spacing w:line="276" w:lineRule="auto"/>
        <w:ind w:firstLine="567"/>
        <w:jc w:val="both"/>
        <w:rPr>
          <w:rFonts w:ascii="Cambria" w:hAnsi="Cambria"/>
          <w:sz w:val="24"/>
          <w:szCs w:val="24"/>
        </w:rPr>
      </w:pPr>
      <w:r w:rsidRPr="00B05DD8">
        <w:rPr>
          <w:rFonts w:ascii="Cambria" w:hAnsi="Cambria"/>
          <w:sz w:val="24"/>
          <w:szCs w:val="24"/>
        </w:rPr>
        <w:t>U samoupravnom djelokrugu Općine Dobrinj prepoznata su područja u kojima je potrebno kontinuirano djelovanje, osobito u odnosu na učinkovitost rada općinske uprave, razvoj komunalne i društvene infrastrukture, poticanje gospodarstva i turizma, unapređenje uvjeta za odgoj i obrazovanje, provedbu socijalnih i zdravstvenih mjera te očuvanje kulturnog, sportskog i društvenog života zajednice.</w:t>
      </w:r>
    </w:p>
    <w:p w14:paraId="592D12B5" w14:textId="51F60475" w:rsidR="00B05DD8" w:rsidRPr="00B05DD8" w:rsidRDefault="00B05DD8" w:rsidP="00B05DD8">
      <w:pPr>
        <w:spacing w:line="276" w:lineRule="auto"/>
        <w:ind w:firstLine="567"/>
        <w:jc w:val="both"/>
        <w:rPr>
          <w:rFonts w:ascii="Cambria" w:hAnsi="Cambria"/>
          <w:sz w:val="24"/>
          <w:szCs w:val="24"/>
        </w:rPr>
      </w:pPr>
      <w:r w:rsidRPr="00B05DD8">
        <w:rPr>
          <w:rFonts w:ascii="Cambria" w:hAnsi="Cambria"/>
          <w:sz w:val="24"/>
          <w:szCs w:val="24"/>
        </w:rPr>
        <w:t xml:space="preserve">Tijekom 2025. godine Općina Dobrinj nastavila je s provedbom mjera utvrđenih Provedbenim programom kroz redovno obavljanje poslova iz samoupravnog djelokruga, </w:t>
      </w:r>
      <w:r w:rsidRPr="00B05DD8">
        <w:rPr>
          <w:rFonts w:ascii="Cambria" w:hAnsi="Cambria"/>
          <w:sz w:val="24"/>
          <w:szCs w:val="24"/>
        </w:rPr>
        <w:lastRenderedPageBreak/>
        <w:t>provedbu proračunskih aktivnosti i projekata te ulaganja u područja od značaja za kvalitetu života stanovništva. Provedba mjera bila je usmjerena na održavanje i unapređenje komunalnog standarda, razvoj infrastrukture, potporu društvenim djelatnostima, jačanje javnih usluga te provedbu aktivnosti vezanih uz gospodarstvo, turizam, zaštitu okoliša i energetsku učinkovitost.</w:t>
      </w:r>
    </w:p>
    <w:p w14:paraId="213AC529" w14:textId="6615DA16" w:rsidR="00B05DD8" w:rsidRPr="00B05DD8" w:rsidRDefault="00B05DD8" w:rsidP="00B05DD8">
      <w:pPr>
        <w:spacing w:line="276" w:lineRule="auto"/>
        <w:ind w:firstLine="567"/>
        <w:jc w:val="both"/>
        <w:rPr>
          <w:rFonts w:ascii="Cambria" w:hAnsi="Cambria"/>
          <w:sz w:val="24"/>
          <w:szCs w:val="24"/>
        </w:rPr>
      </w:pPr>
      <w:r w:rsidRPr="00B05DD8">
        <w:rPr>
          <w:rFonts w:ascii="Cambria" w:hAnsi="Cambria"/>
          <w:sz w:val="24"/>
          <w:szCs w:val="24"/>
        </w:rPr>
        <w:t>Važan čimbenik provedbe predstavlja i korištenje nacionalnih, županijskih, europskih i drugih vanjskih izvora financiranja. Takvi izvori omogućuju pripremu i provedbu projekata koji nadilaze redovne proračunske mogućnosti Općine te doprinose jačanju razvojnih kapaciteta lokalne zajednice.</w:t>
      </w:r>
    </w:p>
    <w:p w14:paraId="33038E66" w14:textId="6F5C792C" w:rsidR="00B05DD8" w:rsidRPr="00B05DD8" w:rsidRDefault="00B05DD8" w:rsidP="00B05DD8">
      <w:pPr>
        <w:spacing w:line="276" w:lineRule="auto"/>
        <w:ind w:firstLine="567"/>
        <w:jc w:val="both"/>
        <w:rPr>
          <w:rFonts w:ascii="Cambria" w:hAnsi="Cambria"/>
          <w:sz w:val="24"/>
          <w:szCs w:val="24"/>
        </w:rPr>
      </w:pPr>
      <w:r w:rsidRPr="00B05DD8">
        <w:rPr>
          <w:rFonts w:ascii="Cambria" w:hAnsi="Cambria"/>
          <w:sz w:val="24"/>
          <w:szCs w:val="24"/>
        </w:rPr>
        <w:t>Financijska provedba mjera u ovom se izvješću prikazuje prema dostupnim financijskim podacima, ponajprije prema funkcijskoj klasifikaciji rashoda i bilješkama uz financijske izvještaje za 2025. godinu. Budući da funkcijska klasifikacija rashode prikazuje prema namjeni javne potrošnje, a Provedbeni program mjere povezuje s proračunskim programima, aktivnostima i projektima, financijski prikaz koristi se kao funkcionalno povezan prikaz provedbe, uz napomenu da se pojedine funkcijske skupine mogu odnositi na više mjera Provedbenog programa.</w:t>
      </w:r>
    </w:p>
    <w:p w14:paraId="42CE55E6" w14:textId="03A1E467" w:rsidR="00B35B4B" w:rsidRPr="009E1454" w:rsidRDefault="00B05DD8" w:rsidP="00B05DD8">
      <w:pPr>
        <w:spacing w:line="276" w:lineRule="auto"/>
        <w:ind w:firstLine="567"/>
        <w:jc w:val="both"/>
        <w:rPr>
          <w:rFonts w:ascii="Cambria" w:hAnsi="Cambria"/>
          <w:sz w:val="24"/>
          <w:szCs w:val="24"/>
        </w:rPr>
      </w:pPr>
      <w:r w:rsidRPr="00B05DD8">
        <w:rPr>
          <w:rFonts w:ascii="Cambria" w:hAnsi="Cambria"/>
          <w:sz w:val="24"/>
          <w:szCs w:val="24"/>
        </w:rPr>
        <w:t xml:space="preserve">Provedba mjera u 2025. godini sagledava se kroz ostvarenje planiranih aktivnosti i projekata, ostvarenje pokazatelja rezultata, dostupno financijsko izvršenje te doprinos provedbi razvojnih prioriteta Općine Dobrinj. Takav pristup omogućuje praćenje napretka, uvid u stupanj ostvarenja planiranih rezultata te utvrđivanje područja u kojima je potrebno nastaviti s daljnjim ulaganjima i </w:t>
      </w:r>
      <w:r w:rsidR="00335395">
        <w:rPr>
          <w:rFonts w:ascii="Cambria" w:hAnsi="Cambria"/>
          <w:sz w:val="24"/>
          <w:szCs w:val="24"/>
        </w:rPr>
        <w:t>organizacijskim unapređenjima.</w:t>
      </w:r>
    </w:p>
    <w:p w14:paraId="6F3B5C58" w14:textId="0B128567" w:rsidR="00400DA5" w:rsidRPr="008A03D5" w:rsidRDefault="00400DA5">
      <w:pPr>
        <w:pStyle w:val="Odlomakpopisa"/>
        <w:numPr>
          <w:ilvl w:val="0"/>
          <w:numId w:val="2"/>
        </w:numPr>
        <w:spacing w:before="240" w:after="200" w:line="276" w:lineRule="auto"/>
        <w:ind w:left="567" w:firstLine="0"/>
        <w:jc w:val="both"/>
        <w:outlineLvl w:val="0"/>
        <w:rPr>
          <w:rFonts w:ascii="Cambria" w:eastAsia="Times New Roman" w:hAnsi="Cambria" w:cs="Times New Roman"/>
          <w:b/>
          <w:bCs/>
          <w:kern w:val="36"/>
          <w:sz w:val="24"/>
          <w:szCs w:val="24"/>
          <w:lang w:eastAsia="hr-HR"/>
        </w:rPr>
      </w:pPr>
      <w:bookmarkStart w:id="5" w:name="_Toc224992265"/>
      <w:r w:rsidRPr="008A03D5">
        <w:rPr>
          <w:rFonts w:ascii="Cambria" w:eastAsia="Times New Roman" w:hAnsi="Cambria" w:cs="Times New Roman"/>
          <w:b/>
          <w:bCs/>
          <w:kern w:val="36"/>
          <w:sz w:val="24"/>
          <w:szCs w:val="24"/>
          <w:lang w:eastAsia="hr-HR"/>
        </w:rPr>
        <w:t>Podaci o utrošenim proračunskim sredstvima</w:t>
      </w:r>
      <w:bookmarkEnd w:id="5"/>
    </w:p>
    <w:p w14:paraId="5DAAB6D2" w14:textId="3E0FE217" w:rsidR="003C4340" w:rsidRDefault="00CE55FE" w:rsidP="00B05DD8">
      <w:pPr>
        <w:spacing w:line="276" w:lineRule="auto"/>
        <w:ind w:firstLine="567"/>
        <w:jc w:val="both"/>
        <w:rPr>
          <w:rFonts w:ascii="Cambria" w:hAnsi="Cambria"/>
          <w:sz w:val="24"/>
          <w:szCs w:val="24"/>
        </w:rPr>
      </w:pPr>
      <w:r w:rsidRPr="00CE55FE">
        <w:rPr>
          <w:rFonts w:ascii="Cambria" w:hAnsi="Cambria"/>
          <w:sz w:val="24"/>
          <w:szCs w:val="24"/>
        </w:rPr>
        <w:t>Podaci o utrošenim proračunskim sredstvima</w:t>
      </w:r>
      <w:r w:rsidR="003C4340">
        <w:rPr>
          <w:rFonts w:ascii="Cambria" w:hAnsi="Cambria"/>
          <w:sz w:val="24"/>
          <w:szCs w:val="24"/>
        </w:rPr>
        <w:t xml:space="preserve"> </w:t>
      </w:r>
      <w:r>
        <w:rPr>
          <w:rFonts w:ascii="Cambria" w:hAnsi="Cambria"/>
          <w:sz w:val="24"/>
          <w:szCs w:val="24"/>
        </w:rPr>
        <w:t xml:space="preserve">prikazani su u </w:t>
      </w:r>
      <w:r w:rsidR="003C4340">
        <w:rPr>
          <w:rFonts w:ascii="Cambria" w:hAnsi="Cambria"/>
          <w:sz w:val="24"/>
          <w:szCs w:val="24"/>
        </w:rPr>
        <w:t>Tablic</w:t>
      </w:r>
      <w:r>
        <w:rPr>
          <w:rFonts w:ascii="Cambria" w:hAnsi="Cambria"/>
          <w:sz w:val="24"/>
          <w:szCs w:val="24"/>
        </w:rPr>
        <w:t>i</w:t>
      </w:r>
      <w:r w:rsidR="003C4340">
        <w:rPr>
          <w:rFonts w:ascii="Cambria" w:hAnsi="Cambria"/>
          <w:sz w:val="24"/>
          <w:szCs w:val="24"/>
        </w:rPr>
        <w:t xml:space="preserve"> 1., koja za svaku od 28 mjera prikazuje ukupno planirana sredstva za provedbu mjere, planirana sredstva za 2025. godinu i ostvareno financijsko izvršenje u izvještajnom razdoblju od 1. siječnja do 31. prosinca 2025. godine.</w:t>
      </w:r>
    </w:p>
    <w:p w14:paraId="769B430E" w14:textId="77777777" w:rsidR="003C4340" w:rsidRDefault="003C4340" w:rsidP="00B05DD8">
      <w:pPr>
        <w:spacing w:line="276" w:lineRule="auto"/>
        <w:ind w:firstLine="567"/>
        <w:jc w:val="both"/>
        <w:rPr>
          <w:rFonts w:ascii="Cambria" w:hAnsi="Cambria"/>
          <w:sz w:val="24"/>
          <w:szCs w:val="24"/>
        </w:rPr>
      </w:pPr>
      <w:r>
        <w:rPr>
          <w:rFonts w:ascii="Cambria" w:hAnsi="Cambria"/>
          <w:sz w:val="24"/>
          <w:szCs w:val="24"/>
        </w:rPr>
        <w:t>Dostupni financijski podaci povezani su s mjerama Provedbenog programa kroz proračunske programe, aktivnosti i projekte te kroz funkcionalno povezane podatke iz izvršenja proračuna. Zbog toga se iznosi u Tablici 1. koriste kao prikaz financijske provedbe pojedinih mjera u 2025. godini, uzimajući u obzir da se pojedine proračunske stavke po svojoj naravi mogu odnositi na šira područja provedbe.</w:t>
      </w:r>
    </w:p>
    <w:p w14:paraId="64C200F9" w14:textId="69BC2AEC" w:rsidR="003C4340" w:rsidRDefault="003C4340" w:rsidP="00B05DD8">
      <w:pPr>
        <w:spacing w:line="276" w:lineRule="auto"/>
        <w:ind w:firstLine="567"/>
        <w:jc w:val="both"/>
        <w:rPr>
          <w:rFonts w:ascii="Cambria" w:hAnsi="Cambria"/>
          <w:sz w:val="24"/>
          <w:szCs w:val="24"/>
        </w:rPr>
      </w:pPr>
      <w:r>
        <w:rPr>
          <w:rFonts w:ascii="Cambria" w:hAnsi="Cambria"/>
          <w:sz w:val="24"/>
          <w:szCs w:val="24"/>
        </w:rPr>
        <w:t>Najveći iznosi odnose se na unaprjeđenje uvjeta za obrazovanje, izgradnju i održavanje komunalne infrastrukture, uređenje i opremanje naselja, materijalne i ostale rashode uprave, održavanje javnih površina te unaprjeđenje i izgradnju prometne infrastrukture.</w:t>
      </w:r>
    </w:p>
    <w:p w14:paraId="54E8DD1D" w14:textId="77777777" w:rsidR="004E5491" w:rsidRDefault="003C4340" w:rsidP="004E5491">
      <w:pPr>
        <w:spacing w:line="276" w:lineRule="auto"/>
        <w:ind w:firstLine="567"/>
        <w:jc w:val="both"/>
        <w:rPr>
          <w:rFonts w:ascii="Cambria" w:hAnsi="Cambria"/>
          <w:sz w:val="24"/>
          <w:szCs w:val="24"/>
        </w:rPr>
      </w:pPr>
      <w:r>
        <w:rPr>
          <w:rFonts w:ascii="Cambria" w:hAnsi="Cambria"/>
          <w:sz w:val="24"/>
          <w:szCs w:val="24"/>
        </w:rPr>
        <w:t>Takva struktura izvršenja pokazuje da su tijekom izvještajnog razdoblja najizraženija ulaganja bila usmjerena u obrazovanje, komunalni i prostorni standard, prometnu infrastrukturu, predškolski odgoj, turističku ponudu te redovno funkcioniranje općinske uprave i javnih usluga.</w:t>
      </w:r>
      <w:bookmarkStart w:id="6" w:name="_Toc26738521"/>
      <w:bookmarkStart w:id="7" w:name="_Toc45018892"/>
      <w:bookmarkStart w:id="8" w:name="_Toc190943766"/>
    </w:p>
    <w:p w14:paraId="1F9FA394" w14:textId="52710565" w:rsidR="003C4340" w:rsidRDefault="003C4340" w:rsidP="004E5491">
      <w:pPr>
        <w:spacing w:line="276" w:lineRule="auto"/>
        <w:ind w:firstLine="567"/>
        <w:jc w:val="both"/>
        <w:rPr>
          <w:rFonts w:ascii="Cambria" w:hAnsi="Cambria"/>
          <w:sz w:val="24"/>
          <w:szCs w:val="24"/>
        </w:rPr>
      </w:pPr>
      <w:r>
        <w:rPr>
          <w:rFonts w:ascii="Cambria" w:hAnsi="Cambria"/>
          <w:sz w:val="24"/>
          <w:szCs w:val="24"/>
        </w:rPr>
        <w:lastRenderedPageBreak/>
        <w:t>Mjere za koje u Tablici 1. nije iskazano ostvarenje u 2025. godini ne smatraju se završenima ili obustavljenima samo po financijskom kriteriju; njihov status sagledava se zajedno s opisom provedbe, ciljnim i ostvarenim vrijednostima pokazatelja te kontinuitetom aktivnosti u sljedećim proračunskim razdobljima.</w:t>
      </w:r>
    </w:p>
    <w:p w14:paraId="2B205B40" w14:textId="4559C321" w:rsidR="00C10108" w:rsidRPr="009E1454" w:rsidRDefault="00C10108" w:rsidP="00C10108">
      <w:pPr>
        <w:spacing w:before="240" w:after="0" w:line="240" w:lineRule="auto"/>
        <w:jc w:val="center"/>
        <w:rPr>
          <w:rFonts w:ascii="Cambria" w:eastAsia="Calibri" w:hAnsi="Cambria" w:cs="Times New Roman"/>
          <w:bCs/>
          <w:i/>
          <w:iCs/>
          <w:szCs w:val="18"/>
          <w:lang w:eastAsia="hr-HR"/>
        </w:rPr>
      </w:pPr>
      <w:r w:rsidRPr="009E1454">
        <w:rPr>
          <w:rFonts w:ascii="Cambria" w:eastAsia="Calibri" w:hAnsi="Cambria" w:cs="Times New Roman"/>
          <w:i/>
          <w:iCs/>
          <w:szCs w:val="18"/>
          <w:lang w:eastAsia="hr-HR"/>
        </w:rPr>
        <w:t xml:space="preserve">Tablica </w:t>
      </w:r>
      <w:r w:rsidRPr="009E1454">
        <w:rPr>
          <w:rFonts w:ascii="Cambria" w:eastAsia="Calibri" w:hAnsi="Cambria" w:cs="Times New Roman"/>
          <w:i/>
          <w:iCs/>
          <w:szCs w:val="18"/>
          <w:lang w:eastAsia="hr-HR"/>
        </w:rPr>
        <w:fldChar w:fldCharType="begin"/>
      </w:r>
      <w:r w:rsidRPr="009E1454">
        <w:rPr>
          <w:rFonts w:ascii="Cambria" w:eastAsia="Calibri" w:hAnsi="Cambria" w:cs="Times New Roman"/>
          <w:i/>
          <w:iCs/>
          <w:szCs w:val="18"/>
          <w:lang w:eastAsia="hr-HR"/>
        </w:rPr>
        <w:instrText xml:space="preserve"> SEQ Tablica \* ARABIC </w:instrText>
      </w:r>
      <w:r w:rsidRPr="009E1454">
        <w:rPr>
          <w:rFonts w:ascii="Cambria" w:eastAsia="Calibri" w:hAnsi="Cambria" w:cs="Times New Roman"/>
          <w:i/>
          <w:iCs/>
          <w:szCs w:val="18"/>
          <w:lang w:eastAsia="hr-HR"/>
        </w:rPr>
        <w:fldChar w:fldCharType="separate"/>
      </w:r>
      <w:r w:rsidR="00162C1F">
        <w:rPr>
          <w:rFonts w:ascii="Cambria" w:eastAsia="Calibri" w:hAnsi="Cambria" w:cs="Times New Roman"/>
          <w:i/>
          <w:iCs/>
          <w:noProof/>
          <w:szCs w:val="18"/>
          <w:lang w:eastAsia="hr-HR"/>
        </w:rPr>
        <w:t>1</w:t>
      </w:r>
      <w:r w:rsidRPr="009E1454">
        <w:rPr>
          <w:rFonts w:ascii="Cambria" w:eastAsia="Calibri" w:hAnsi="Cambria" w:cs="Times New Roman"/>
          <w:i/>
          <w:iCs/>
          <w:noProof/>
          <w:szCs w:val="18"/>
          <w:lang w:eastAsia="hr-HR"/>
        </w:rPr>
        <w:fldChar w:fldCharType="end"/>
      </w:r>
      <w:bookmarkEnd w:id="6"/>
      <w:bookmarkEnd w:id="7"/>
      <w:r w:rsidRPr="009E1454">
        <w:rPr>
          <w:rFonts w:ascii="Cambria" w:eastAsia="Calibri" w:hAnsi="Cambria" w:cs="Times New Roman"/>
          <w:i/>
          <w:iCs/>
          <w:szCs w:val="18"/>
          <w:lang w:eastAsia="hr-HR"/>
        </w:rPr>
        <w:t>. Prikaz utrošenih proračunskih sredstava</w:t>
      </w:r>
      <w:bookmarkEnd w:id="8"/>
    </w:p>
    <w:tbl>
      <w:tblPr>
        <w:tblStyle w:val="Svijetlatablicareetke-isticanje1"/>
        <w:tblW w:w="0" w:type="auto"/>
        <w:tblLook w:val="04A0" w:firstRow="1" w:lastRow="0" w:firstColumn="1" w:lastColumn="0" w:noHBand="0" w:noVBand="1"/>
      </w:tblPr>
      <w:tblGrid>
        <w:gridCol w:w="805"/>
        <w:gridCol w:w="2693"/>
        <w:gridCol w:w="1959"/>
        <w:gridCol w:w="2020"/>
        <w:gridCol w:w="1585"/>
      </w:tblGrid>
      <w:tr w:rsidR="00850B30" w:rsidRPr="00B05DD8" w14:paraId="506B27C3" w14:textId="77777777" w:rsidTr="004E5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5030D1F"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Mjera</w:t>
            </w:r>
          </w:p>
        </w:tc>
        <w:tc>
          <w:tcPr>
            <w:tcW w:w="2693" w:type="dxa"/>
            <w:vAlign w:val="center"/>
            <w:hideMark/>
          </w:tcPr>
          <w:p w14:paraId="111B4FB5" w14:textId="77777777" w:rsidR="00850B30" w:rsidRPr="00B05DD8" w:rsidRDefault="00850B30" w:rsidP="006C6AB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Naziv mjere</w:t>
            </w:r>
          </w:p>
        </w:tc>
        <w:tc>
          <w:tcPr>
            <w:tcW w:w="1959" w:type="dxa"/>
            <w:vAlign w:val="center"/>
          </w:tcPr>
          <w:p w14:paraId="5D866088" w14:textId="14E03FC1" w:rsidR="00850B30" w:rsidRDefault="00850B30" w:rsidP="00850B3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Ukupno planirana sredstva za provedbu mjere</w:t>
            </w:r>
          </w:p>
        </w:tc>
        <w:tc>
          <w:tcPr>
            <w:tcW w:w="0" w:type="auto"/>
            <w:vAlign w:val="center"/>
            <w:hideMark/>
          </w:tcPr>
          <w:p w14:paraId="5FCD8687" w14:textId="69578496" w:rsidR="00850B30" w:rsidRPr="00B05DD8" w:rsidRDefault="00850B30" w:rsidP="006C6AB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Planirana sredstva 2025.</w:t>
            </w:r>
          </w:p>
        </w:tc>
        <w:tc>
          <w:tcPr>
            <w:tcW w:w="0" w:type="auto"/>
            <w:vAlign w:val="center"/>
            <w:hideMark/>
          </w:tcPr>
          <w:p w14:paraId="6AAED696" w14:textId="77777777" w:rsidR="00850B30" w:rsidRPr="00B05DD8" w:rsidRDefault="00850B30" w:rsidP="006C6AB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Ostvareno 2025.</w:t>
            </w:r>
          </w:p>
        </w:tc>
      </w:tr>
      <w:tr w:rsidR="00850B30" w:rsidRPr="00B05DD8" w14:paraId="5EF718F0"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9E13390"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w:t>
            </w:r>
          </w:p>
        </w:tc>
        <w:tc>
          <w:tcPr>
            <w:tcW w:w="2693" w:type="dxa"/>
            <w:vAlign w:val="center"/>
            <w:hideMark/>
          </w:tcPr>
          <w:p w14:paraId="0F83FF58"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Redovna djelatnost izvršnog, predstavničkog i upravnih tijela</w:t>
            </w:r>
          </w:p>
        </w:tc>
        <w:tc>
          <w:tcPr>
            <w:tcW w:w="1959" w:type="dxa"/>
            <w:vAlign w:val="center"/>
          </w:tcPr>
          <w:p w14:paraId="2AECB34C" w14:textId="15F87B39"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281.280,02</w:t>
            </w:r>
          </w:p>
        </w:tc>
        <w:tc>
          <w:tcPr>
            <w:tcW w:w="0" w:type="auto"/>
            <w:vAlign w:val="center"/>
          </w:tcPr>
          <w:p w14:paraId="55E79940" w14:textId="789C039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95.700,00</w:t>
            </w:r>
          </w:p>
        </w:tc>
        <w:tc>
          <w:tcPr>
            <w:tcW w:w="0" w:type="auto"/>
            <w:vAlign w:val="center"/>
          </w:tcPr>
          <w:p w14:paraId="30EF14A0" w14:textId="14426F1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71.100,98</w:t>
            </w:r>
          </w:p>
        </w:tc>
      </w:tr>
      <w:tr w:rsidR="00850B30" w:rsidRPr="00B05DD8" w14:paraId="6BC9EE74"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8848EB9"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w:t>
            </w:r>
          </w:p>
        </w:tc>
        <w:tc>
          <w:tcPr>
            <w:tcW w:w="2693" w:type="dxa"/>
            <w:vAlign w:val="center"/>
            <w:hideMark/>
          </w:tcPr>
          <w:p w14:paraId="20641963"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Pravno normativni poslovi</w:t>
            </w:r>
          </w:p>
        </w:tc>
        <w:tc>
          <w:tcPr>
            <w:tcW w:w="1959" w:type="dxa"/>
            <w:vAlign w:val="center"/>
          </w:tcPr>
          <w:p w14:paraId="0C1F4B48" w14:textId="53AC2729"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168.489,12</w:t>
            </w:r>
          </w:p>
        </w:tc>
        <w:tc>
          <w:tcPr>
            <w:tcW w:w="0" w:type="auto"/>
            <w:vAlign w:val="center"/>
          </w:tcPr>
          <w:p w14:paraId="3B2EBE10" w14:textId="0E67220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62.000,00</w:t>
            </w:r>
          </w:p>
        </w:tc>
        <w:tc>
          <w:tcPr>
            <w:tcW w:w="0" w:type="auto"/>
            <w:vAlign w:val="center"/>
          </w:tcPr>
          <w:p w14:paraId="0B3E3027" w14:textId="2590D04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34.677,84</w:t>
            </w:r>
          </w:p>
        </w:tc>
      </w:tr>
      <w:tr w:rsidR="00850B30" w:rsidRPr="00B05DD8" w14:paraId="2B97B9A2"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CCDD160"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3</w:t>
            </w:r>
          </w:p>
        </w:tc>
        <w:tc>
          <w:tcPr>
            <w:tcW w:w="2693" w:type="dxa"/>
            <w:vAlign w:val="center"/>
            <w:hideMark/>
          </w:tcPr>
          <w:p w14:paraId="3EE625D1"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Materijalni i ostali rashodi uprave</w:t>
            </w:r>
          </w:p>
        </w:tc>
        <w:tc>
          <w:tcPr>
            <w:tcW w:w="1959" w:type="dxa"/>
            <w:vAlign w:val="center"/>
          </w:tcPr>
          <w:p w14:paraId="040C9A71" w14:textId="3F9382BF"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2.179.583,38</w:t>
            </w:r>
          </w:p>
        </w:tc>
        <w:tc>
          <w:tcPr>
            <w:tcW w:w="0" w:type="auto"/>
            <w:vAlign w:val="center"/>
          </w:tcPr>
          <w:p w14:paraId="1E45A9E1" w14:textId="190BA764"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579.490,00</w:t>
            </w:r>
          </w:p>
        </w:tc>
        <w:tc>
          <w:tcPr>
            <w:tcW w:w="0" w:type="auto"/>
            <w:vAlign w:val="center"/>
          </w:tcPr>
          <w:p w14:paraId="7192E63E" w14:textId="6F215E2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486.943,58</w:t>
            </w:r>
          </w:p>
        </w:tc>
      </w:tr>
      <w:tr w:rsidR="00850B30" w:rsidRPr="00B05DD8" w14:paraId="434A8ECF"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6B93EE9"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4</w:t>
            </w:r>
          </w:p>
        </w:tc>
        <w:tc>
          <w:tcPr>
            <w:tcW w:w="2693" w:type="dxa"/>
            <w:vAlign w:val="center"/>
            <w:hideMark/>
          </w:tcPr>
          <w:p w14:paraId="3BAF604A"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Jačanje kompetencija i unaprjeđenje sustava lokalne uprave</w:t>
            </w:r>
          </w:p>
        </w:tc>
        <w:tc>
          <w:tcPr>
            <w:tcW w:w="1959" w:type="dxa"/>
            <w:vAlign w:val="center"/>
          </w:tcPr>
          <w:p w14:paraId="3A48EA95" w14:textId="6E26BCB0"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812.961,36</w:t>
            </w:r>
          </w:p>
        </w:tc>
        <w:tc>
          <w:tcPr>
            <w:tcW w:w="0" w:type="auto"/>
            <w:vAlign w:val="center"/>
          </w:tcPr>
          <w:p w14:paraId="520DC33C" w14:textId="5F218BC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237.200,00</w:t>
            </w:r>
          </w:p>
        </w:tc>
        <w:tc>
          <w:tcPr>
            <w:tcW w:w="0" w:type="auto"/>
            <w:vAlign w:val="center"/>
          </w:tcPr>
          <w:p w14:paraId="7507B228" w14:textId="24FBEAB2"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166.775,47</w:t>
            </w:r>
          </w:p>
        </w:tc>
      </w:tr>
      <w:tr w:rsidR="00850B30" w:rsidRPr="00B05DD8" w14:paraId="1596A4CC"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E5572CB"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5</w:t>
            </w:r>
          </w:p>
        </w:tc>
        <w:tc>
          <w:tcPr>
            <w:tcW w:w="2693" w:type="dxa"/>
            <w:vAlign w:val="center"/>
            <w:hideMark/>
          </w:tcPr>
          <w:p w14:paraId="4F21962F"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Učinkovito upravljanje javnim prostorom i imovinom</w:t>
            </w:r>
          </w:p>
        </w:tc>
        <w:tc>
          <w:tcPr>
            <w:tcW w:w="1959" w:type="dxa"/>
            <w:vAlign w:val="center"/>
          </w:tcPr>
          <w:p w14:paraId="5AA6B16C" w14:textId="6F67783E"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254.696,81</w:t>
            </w:r>
          </w:p>
        </w:tc>
        <w:tc>
          <w:tcPr>
            <w:tcW w:w="0" w:type="auto"/>
            <w:vAlign w:val="center"/>
          </w:tcPr>
          <w:p w14:paraId="568B6B01" w14:textId="6F7CCA99"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59.000,00</w:t>
            </w:r>
          </w:p>
        </w:tc>
        <w:tc>
          <w:tcPr>
            <w:tcW w:w="0" w:type="auto"/>
            <w:vAlign w:val="center"/>
          </w:tcPr>
          <w:p w14:paraId="3D94EEB7" w14:textId="217534F6"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14.681,16</w:t>
            </w:r>
          </w:p>
        </w:tc>
      </w:tr>
      <w:tr w:rsidR="00850B30" w:rsidRPr="00B05DD8" w14:paraId="1088340A"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F3CD012"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6</w:t>
            </w:r>
          </w:p>
        </w:tc>
        <w:tc>
          <w:tcPr>
            <w:tcW w:w="2693" w:type="dxa"/>
            <w:vAlign w:val="center"/>
            <w:hideMark/>
          </w:tcPr>
          <w:p w14:paraId="6B071196"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Opće javne usluge</w:t>
            </w:r>
          </w:p>
        </w:tc>
        <w:tc>
          <w:tcPr>
            <w:tcW w:w="1959" w:type="dxa"/>
            <w:vAlign w:val="center"/>
          </w:tcPr>
          <w:p w14:paraId="14F7F51B" w14:textId="287D9211"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1.290.315,81</w:t>
            </w:r>
          </w:p>
        </w:tc>
        <w:tc>
          <w:tcPr>
            <w:tcW w:w="0" w:type="auto"/>
            <w:vAlign w:val="center"/>
          </w:tcPr>
          <w:p w14:paraId="093A9989" w14:textId="745961B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312.000,00</w:t>
            </w:r>
          </w:p>
        </w:tc>
        <w:tc>
          <w:tcPr>
            <w:tcW w:w="0" w:type="auto"/>
            <w:vAlign w:val="center"/>
          </w:tcPr>
          <w:p w14:paraId="2820E1EE" w14:textId="240613D4"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233.374,36</w:t>
            </w:r>
          </w:p>
        </w:tc>
      </w:tr>
      <w:tr w:rsidR="00850B30" w:rsidRPr="00B05DD8" w14:paraId="1C16B2DA"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4412F89"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7</w:t>
            </w:r>
          </w:p>
        </w:tc>
        <w:tc>
          <w:tcPr>
            <w:tcW w:w="2693" w:type="dxa"/>
            <w:vAlign w:val="center"/>
            <w:hideMark/>
          </w:tcPr>
          <w:p w14:paraId="63C974AE"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Unaprjeđenje i izgradnja prometne infrastrukture</w:t>
            </w:r>
          </w:p>
        </w:tc>
        <w:tc>
          <w:tcPr>
            <w:tcW w:w="1959" w:type="dxa"/>
            <w:vAlign w:val="center"/>
          </w:tcPr>
          <w:p w14:paraId="3F7072AC" w14:textId="183372FA"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3.081.938,03</w:t>
            </w:r>
          </w:p>
        </w:tc>
        <w:tc>
          <w:tcPr>
            <w:tcW w:w="0" w:type="auto"/>
            <w:vAlign w:val="center"/>
          </w:tcPr>
          <w:p w14:paraId="428E3637" w14:textId="08CE94D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553.350,00</w:t>
            </w:r>
          </w:p>
        </w:tc>
        <w:tc>
          <w:tcPr>
            <w:tcW w:w="0" w:type="auto"/>
            <w:vAlign w:val="center"/>
          </w:tcPr>
          <w:p w14:paraId="64C2B13F" w14:textId="7830185F"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436.408,11</w:t>
            </w:r>
          </w:p>
        </w:tc>
      </w:tr>
      <w:tr w:rsidR="00850B30" w:rsidRPr="00B05DD8" w14:paraId="30B9A068"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2DD81D6D"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8</w:t>
            </w:r>
          </w:p>
        </w:tc>
        <w:tc>
          <w:tcPr>
            <w:tcW w:w="2693" w:type="dxa"/>
            <w:vAlign w:val="center"/>
            <w:hideMark/>
          </w:tcPr>
          <w:p w14:paraId="56EDBC55"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Održavanje javnih površina</w:t>
            </w:r>
          </w:p>
        </w:tc>
        <w:tc>
          <w:tcPr>
            <w:tcW w:w="1959" w:type="dxa"/>
            <w:vAlign w:val="center"/>
          </w:tcPr>
          <w:p w14:paraId="15E49D5C" w14:textId="6823FDC7"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3.014.042,93</w:t>
            </w:r>
          </w:p>
        </w:tc>
        <w:tc>
          <w:tcPr>
            <w:tcW w:w="0" w:type="auto"/>
            <w:vAlign w:val="center"/>
          </w:tcPr>
          <w:p w14:paraId="795EEBA2" w14:textId="47CBB281"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620.990,00</w:t>
            </w:r>
          </w:p>
        </w:tc>
        <w:tc>
          <w:tcPr>
            <w:tcW w:w="0" w:type="auto"/>
            <w:vAlign w:val="center"/>
          </w:tcPr>
          <w:p w14:paraId="49828F20" w14:textId="6C8BD85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450.702,08</w:t>
            </w:r>
          </w:p>
        </w:tc>
      </w:tr>
      <w:tr w:rsidR="00850B30" w:rsidRPr="00B05DD8" w14:paraId="175F3342"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C4B9131"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9</w:t>
            </w:r>
          </w:p>
        </w:tc>
        <w:tc>
          <w:tcPr>
            <w:tcW w:w="2693" w:type="dxa"/>
            <w:vAlign w:val="center"/>
            <w:hideMark/>
          </w:tcPr>
          <w:p w14:paraId="5A0DF5B7"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Održavanje groblja</w:t>
            </w:r>
          </w:p>
        </w:tc>
        <w:tc>
          <w:tcPr>
            <w:tcW w:w="1959" w:type="dxa"/>
            <w:vAlign w:val="center"/>
          </w:tcPr>
          <w:p w14:paraId="012AF15D" w14:textId="4BF6E3B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197.908,42</w:t>
            </w:r>
          </w:p>
        </w:tc>
        <w:tc>
          <w:tcPr>
            <w:tcW w:w="0" w:type="auto"/>
            <w:vAlign w:val="center"/>
          </w:tcPr>
          <w:p w14:paraId="6498636A" w14:textId="598A84D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16.000,00</w:t>
            </w:r>
          </w:p>
        </w:tc>
        <w:tc>
          <w:tcPr>
            <w:tcW w:w="0" w:type="auto"/>
            <w:vAlign w:val="center"/>
          </w:tcPr>
          <w:p w14:paraId="452AD5F7" w14:textId="321665F9"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3.762,50</w:t>
            </w:r>
          </w:p>
        </w:tc>
      </w:tr>
      <w:tr w:rsidR="00850B30" w:rsidRPr="00B05DD8" w14:paraId="5769832A"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A3E2C3D"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10</w:t>
            </w:r>
          </w:p>
        </w:tc>
        <w:tc>
          <w:tcPr>
            <w:tcW w:w="2693" w:type="dxa"/>
            <w:vAlign w:val="center"/>
            <w:hideMark/>
          </w:tcPr>
          <w:p w14:paraId="7E340203"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Unaprjeđenje energetske infrastrukture</w:t>
            </w:r>
          </w:p>
        </w:tc>
        <w:tc>
          <w:tcPr>
            <w:tcW w:w="1959" w:type="dxa"/>
            <w:vAlign w:val="center"/>
          </w:tcPr>
          <w:p w14:paraId="55DF48E8" w14:textId="2052DAB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984.973,67</w:t>
            </w:r>
          </w:p>
        </w:tc>
        <w:tc>
          <w:tcPr>
            <w:tcW w:w="0" w:type="auto"/>
            <w:vAlign w:val="center"/>
          </w:tcPr>
          <w:p w14:paraId="2C3E35D6" w14:textId="259CC551"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230.600,00</w:t>
            </w:r>
          </w:p>
        </w:tc>
        <w:tc>
          <w:tcPr>
            <w:tcW w:w="0" w:type="auto"/>
            <w:vAlign w:val="center"/>
          </w:tcPr>
          <w:p w14:paraId="69A4193F" w14:textId="0A4A886D"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201.677,86</w:t>
            </w:r>
          </w:p>
        </w:tc>
      </w:tr>
      <w:tr w:rsidR="00850B30" w:rsidRPr="00B05DD8" w14:paraId="3B93CAF2"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05D9D713"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11</w:t>
            </w:r>
          </w:p>
        </w:tc>
        <w:tc>
          <w:tcPr>
            <w:tcW w:w="2693" w:type="dxa"/>
            <w:vAlign w:val="center"/>
            <w:hideMark/>
          </w:tcPr>
          <w:p w14:paraId="111CAE33"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Razvoj i uspostavljanje održivog sustava vodoopskrbe i odvodnje</w:t>
            </w:r>
          </w:p>
        </w:tc>
        <w:tc>
          <w:tcPr>
            <w:tcW w:w="1959" w:type="dxa"/>
            <w:vAlign w:val="center"/>
          </w:tcPr>
          <w:p w14:paraId="0D5CD5FE" w14:textId="68606276"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706.837,22</w:t>
            </w:r>
          </w:p>
        </w:tc>
        <w:tc>
          <w:tcPr>
            <w:tcW w:w="0" w:type="auto"/>
            <w:vAlign w:val="center"/>
          </w:tcPr>
          <w:p w14:paraId="14539A25" w14:textId="54AE30C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244.610,00</w:t>
            </w:r>
          </w:p>
        </w:tc>
        <w:tc>
          <w:tcPr>
            <w:tcW w:w="0" w:type="auto"/>
            <w:vAlign w:val="center"/>
          </w:tcPr>
          <w:p w14:paraId="664D3915" w14:textId="3992B31D"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227.402,06</w:t>
            </w:r>
          </w:p>
        </w:tc>
      </w:tr>
      <w:tr w:rsidR="00850B30" w:rsidRPr="00B05DD8" w14:paraId="77089007"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2FDD8A78"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12</w:t>
            </w:r>
          </w:p>
        </w:tc>
        <w:tc>
          <w:tcPr>
            <w:tcW w:w="2693" w:type="dxa"/>
            <w:vAlign w:val="center"/>
            <w:hideMark/>
          </w:tcPr>
          <w:p w14:paraId="6115EE4A"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Izgradnja i održavanje komunalne infrastrukture</w:t>
            </w:r>
          </w:p>
        </w:tc>
        <w:tc>
          <w:tcPr>
            <w:tcW w:w="1959" w:type="dxa"/>
            <w:vAlign w:val="center"/>
          </w:tcPr>
          <w:p w14:paraId="77AAEBAD" w14:textId="4BEE316E"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3.001.047,85</w:t>
            </w:r>
          </w:p>
        </w:tc>
        <w:tc>
          <w:tcPr>
            <w:tcW w:w="0" w:type="auto"/>
            <w:vAlign w:val="center"/>
          </w:tcPr>
          <w:p w14:paraId="21637EC7" w14:textId="0BEB3742"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795.000,00</w:t>
            </w:r>
          </w:p>
        </w:tc>
        <w:tc>
          <w:tcPr>
            <w:tcW w:w="0" w:type="auto"/>
            <w:vAlign w:val="center"/>
          </w:tcPr>
          <w:p w14:paraId="01034F5F" w14:textId="59B3A0D6"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732.090,78</w:t>
            </w:r>
          </w:p>
        </w:tc>
      </w:tr>
      <w:tr w:rsidR="00850B30" w:rsidRPr="00B05DD8" w14:paraId="5F271553"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E8A564E"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13</w:t>
            </w:r>
          </w:p>
        </w:tc>
        <w:tc>
          <w:tcPr>
            <w:tcW w:w="2693" w:type="dxa"/>
            <w:vAlign w:val="center"/>
            <w:hideMark/>
          </w:tcPr>
          <w:p w14:paraId="3C1DB3CC"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Poticanje razvoja poduzetništva i gospodarstva</w:t>
            </w:r>
          </w:p>
        </w:tc>
        <w:tc>
          <w:tcPr>
            <w:tcW w:w="1959" w:type="dxa"/>
            <w:vAlign w:val="center"/>
          </w:tcPr>
          <w:p w14:paraId="3A3D5305" w14:textId="5B2E24F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598.544,52</w:t>
            </w:r>
          </w:p>
        </w:tc>
        <w:tc>
          <w:tcPr>
            <w:tcW w:w="0" w:type="auto"/>
            <w:vAlign w:val="center"/>
          </w:tcPr>
          <w:p w14:paraId="5A875B32" w14:textId="144D98F6"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328.940,00</w:t>
            </w:r>
          </w:p>
        </w:tc>
        <w:tc>
          <w:tcPr>
            <w:tcW w:w="0" w:type="auto"/>
            <w:vAlign w:val="center"/>
          </w:tcPr>
          <w:p w14:paraId="15C26EF3" w14:textId="7FF1DEC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17.633,16</w:t>
            </w:r>
          </w:p>
        </w:tc>
      </w:tr>
      <w:tr w:rsidR="00850B30" w:rsidRPr="00B05DD8" w14:paraId="622C2B5E"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96A0211"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14</w:t>
            </w:r>
          </w:p>
        </w:tc>
        <w:tc>
          <w:tcPr>
            <w:tcW w:w="2693" w:type="dxa"/>
            <w:vAlign w:val="center"/>
            <w:hideMark/>
          </w:tcPr>
          <w:p w14:paraId="72DE3C1C"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Izgradnja i unaprjeđenje turističke ponude</w:t>
            </w:r>
          </w:p>
        </w:tc>
        <w:tc>
          <w:tcPr>
            <w:tcW w:w="1959" w:type="dxa"/>
            <w:vAlign w:val="center"/>
          </w:tcPr>
          <w:p w14:paraId="6139BEB4" w14:textId="7CFD123F"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1.209.700,39</w:t>
            </w:r>
          </w:p>
        </w:tc>
        <w:tc>
          <w:tcPr>
            <w:tcW w:w="0" w:type="auto"/>
            <w:vAlign w:val="center"/>
          </w:tcPr>
          <w:p w14:paraId="52B4FAC7" w14:textId="13B1E88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364.400,00</w:t>
            </w:r>
          </w:p>
        </w:tc>
        <w:tc>
          <w:tcPr>
            <w:tcW w:w="0" w:type="auto"/>
            <w:vAlign w:val="center"/>
          </w:tcPr>
          <w:p w14:paraId="040580D5" w14:textId="2B31932D"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302.180,89</w:t>
            </w:r>
          </w:p>
        </w:tc>
      </w:tr>
      <w:tr w:rsidR="00850B30" w:rsidRPr="00B05DD8" w14:paraId="756CFF20"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38893A2"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15</w:t>
            </w:r>
          </w:p>
        </w:tc>
        <w:tc>
          <w:tcPr>
            <w:tcW w:w="2693" w:type="dxa"/>
            <w:vAlign w:val="center"/>
            <w:hideMark/>
          </w:tcPr>
          <w:p w14:paraId="39948991"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Prostorno planiranje</w:t>
            </w:r>
          </w:p>
        </w:tc>
        <w:tc>
          <w:tcPr>
            <w:tcW w:w="1959" w:type="dxa"/>
            <w:vAlign w:val="center"/>
          </w:tcPr>
          <w:p w14:paraId="1B6A3EE2" w14:textId="27E7F7E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60.508,42</w:t>
            </w:r>
          </w:p>
        </w:tc>
        <w:tc>
          <w:tcPr>
            <w:tcW w:w="0" w:type="auto"/>
            <w:vAlign w:val="center"/>
          </w:tcPr>
          <w:p w14:paraId="126E3FBE" w14:textId="091ED2A8"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16.600,00</w:t>
            </w:r>
          </w:p>
        </w:tc>
        <w:tc>
          <w:tcPr>
            <w:tcW w:w="0" w:type="auto"/>
            <w:vAlign w:val="center"/>
          </w:tcPr>
          <w:p w14:paraId="2A901B1D" w14:textId="7E843A2A"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16.250,00</w:t>
            </w:r>
          </w:p>
        </w:tc>
      </w:tr>
      <w:tr w:rsidR="00850B30" w:rsidRPr="00B05DD8" w14:paraId="61D62D72"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184556D"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16</w:t>
            </w:r>
          </w:p>
        </w:tc>
        <w:tc>
          <w:tcPr>
            <w:tcW w:w="2693" w:type="dxa"/>
            <w:vAlign w:val="center"/>
            <w:hideMark/>
          </w:tcPr>
          <w:p w14:paraId="7CCE1887"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Uređenje i opremanje naselja</w:t>
            </w:r>
          </w:p>
        </w:tc>
        <w:tc>
          <w:tcPr>
            <w:tcW w:w="1959" w:type="dxa"/>
            <w:vAlign w:val="center"/>
          </w:tcPr>
          <w:p w14:paraId="2067B08A" w14:textId="31B853DF"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2.083.818,11</w:t>
            </w:r>
          </w:p>
        </w:tc>
        <w:tc>
          <w:tcPr>
            <w:tcW w:w="0" w:type="auto"/>
            <w:vAlign w:val="center"/>
          </w:tcPr>
          <w:p w14:paraId="098FDC79" w14:textId="07765A2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655.570,00</w:t>
            </w:r>
          </w:p>
        </w:tc>
        <w:tc>
          <w:tcPr>
            <w:tcW w:w="0" w:type="auto"/>
            <w:vAlign w:val="center"/>
          </w:tcPr>
          <w:p w14:paraId="6F09B0F2" w14:textId="626DFA6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642.383,23</w:t>
            </w:r>
          </w:p>
        </w:tc>
      </w:tr>
      <w:tr w:rsidR="00850B30" w:rsidRPr="00B05DD8" w14:paraId="07985C80"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09A603A"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17</w:t>
            </w:r>
          </w:p>
        </w:tc>
        <w:tc>
          <w:tcPr>
            <w:tcW w:w="2693" w:type="dxa"/>
            <w:vAlign w:val="center"/>
            <w:hideMark/>
          </w:tcPr>
          <w:p w14:paraId="6D6A8DE6"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Provedba predškolskog odgoja</w:t>
            </w:r>
          </w:p>
        </w:tc>
        <w:tc>
          <w:tcPr>
            <w:tcW w:w="1959" w:type="dxa"/>
            <w:vAlign w:val="center"/>
          </w:tcPr>
          <w:p w14:paraId="3A11D330" w14:textId="302B8ED8"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1.149.424,35</w:t>
            </w:r>
          </w:p>
        </w:tc>
        <w:tc>
          <w:tcPr>
            <w:tcW w:w="0" w:type="auto"/>
            <w:vAlign w:val="center"/>
          </w:tcPr>
          <w:p w14:paraId="74D2C658" w14:textId="0A0576E7" w:rsidR="002D3E94" w:rsidRDefault="002D3E94"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335.000,00</w:t>
            </w:r>
          </w:p>
          <w:p w14:paraId="2BD2A213" w14:textId="367D6060" w:rsidR="002D3E94" w:rsidRPr="00B05DD8" w:rsidRDefault="002D3E94"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p>
        </w:tc>
        <w:tc>
          <w:tcPr>
            <w:tcW w:w="0" w:type="auto"/>
            <w:vAlign w:val="center"/>
          </w:tcPr>
          <w:p w14:paraId="4AA06D92" w14:textId="19608698"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328.265,62</w:t>
            </w:r>
          </w:p>
        </w:tc>
      </w:tr>
      <w:tr w:rsidR="00850B30" w:rsidRPr="00B05DD8" w14:paraId="6CD8E68B"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B214189"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18</w:t>
            </w:r>
          </w:p>
        </w:tc>
        <w:tc>
          <w:tcPr>
            <w:tcW w:w="2693" w:type="dxa"/>
            <w:vAlign w:val="center"/>
            <w:hideMark/>
          </w:tcPr>
          <w:p w14:paraId="45DC16F6"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Unaprjeđenje uvjeta za obrazovanje</w:t>
            </w:r>
          </w:p>
        </w:tc>
        <w:tc>
          <w:tcPr>
            <w:tcW w:w="1959" w:type="dxa"/>
            <w:vAlign w:val="center"/>
          </w:tcPr>
          <w:p w14:paraId="182626B6" w14:textId="271837E8"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2.048.254,52</w:t>
            </w:r>
          </w:p>
        </w:tc>
        <w:tc>
          <w:tcPr>
            <w:tcW w:w="0" w:type="auto"/>
            <w:vAlign w:val="center"/>
          </w:tcPr>
          <w:p w14:paraId="2769AE51" w14:textId="67258C1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874.600,00</w:t>
            </w:r>
          </w:p>
        </w:tc>
        <w:tc>
          <w:tcPr>
            <w:tcW w:w="0" w:type="auto"/>
            <w:vAlign w:val="center"/>
          </w:tcPr>
          <w:p w14:paraId="1C510FD4" w14:textId="267BE270"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869.419,39</w:t>
            </w:r>
          </w:p>
        </w:tc>
      </w:tr>
      <w:tr w:rsidR="00850B30" w:rsidRPr="00B05DD8" w14:paraId="526540D4"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8115AFB"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19</w:t>
            </w:r>
          </w:p>
        </w:tc>
        <w:tc>
          <w:tcPr>
            <w:tcW w:w="2693" w:type="dxa"/>
            <w:vAlign w:val="center"/>
            <w:hideMark/>
          </w:tcPr>
          <w:p w14:paraId="2CDC2C05"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Dodjela stipendija</w:t>
            </w:r>
          </w:p>
        </w:tc>
        <w:tc>
          <w:tcPr>
            <w:tcW w:w="1959" w:type="dxa"/>
            <w:vAlign w:val="center"/>
          </w:tcPr>
          <w:p w14:paraId="61A6A3A1" w14:textId="79AAB03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255.905,96</w:t>
            </w:r>
          </w:p>
        </w:tc>
        <w:tc>
          <w:tcPr>
            <w:tcW w:w="0" w:type="auto"/>
            <w:vAlign w:val="center"/>
          </w:tcPr>
          <w:p w14:paraId="159197AE" w14:textId="2437EDED"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70.000,00</w:t>
            </w:r>
          </w:p>
        </w:tc>
        <w:tc>
          <w:tcPr>
            <w:tcW w:w="0" w:type="auto"/>
            <w:vAlign w:val="center"/>
          </w:tcPr>
          <w:p w14:paraId="0D74BC37" w14:textId="10AF67F4"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55.120,00</w:t>
            </w:r>
          </w:p>
        </w:tc>
      </w:tr>
      <w:tr w:rsidR="00850B30" w:rsidRPr="00B05DD8" w14:paraId="32B7891D"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174DD5C"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20</w:t>
            </w:r>
          </w:p>
        </w:tc>
        <w:tc>
          <w:tcPr>
            <w:tcW w:w="2693" w:type="dxa"/>
            <w:vAlign w:val="center"/>
            <w:hideMark/>
          </w:tcPr>
          <w:p w14:paraId="4B5CCBD1"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Socijalna zaštita i kvaliteta života građana</w:t>
            </w:r>
          </w:p>
        </w:tc>
        <w:tc>
          <w:tcPr>
            <w:tcW w:w="1959" w:type="dxa"/>
            <w:vAlign w:val="center"/>
          </w:tcPr>
          <w:p w14:paraId="484381F9" w14:textId="3433C0BA"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522.117,07</w:t>
            </w:r>
          </w:p>
        </w:tc>
        <w:tc>
          <w:tcPr>
            <w:tcW w:w="0" w:type="auto"/>
            <w:vAlign w:val="center"/>
          </w:tcPr>
          <w:p w14:paraId="4203F003" w14:textId="4075652E"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197.700,00</w:t>
            </w:r>
          </w:p>
        </w:tc>
        <w:tc>
          <w:tcPr>
            <w:tcW w:w="0" w:type="auto"/>
            <w:vAlign w:val="center"/>
          </w:tcPr>
          <w:p w14:paraId="2C1B69D3" w14:textId="72B765B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167.291,93</w:t>
            </w:r>
          </w:p>
        </w:tc>
      </w:tr>
      <w:tr w:rsidR="00850B30" w:rsidRPr="00B05DD8" w14:paraId="45FE342D"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613DF9F"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lastRenderedPageBreak/>
              <w:t>21</w:t>
            </w:r>
          </w:p>
        </w:tc>
        <w:tc>
          <w:tcPr>
            <w:tcW w:w="2693" w:type="dxa"/>
            <w:vAlign w:val="center"/>
            <w:hideMark/>
          </w:tcPr>
          <w:p w14:paraId="0376B88C"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Zaštita i unaprjeđenje zdravlja</w:t>
            </w:r>
          </w:p>
        </w:tc>
        <w:tc>
          <w:tcPr>
            <w:tcW w:w="1959" w:type="dxa"/>
            <w:vAlign w:val="center"/>
          </w:tcPr>
          <w:p w14:paraId="435FE289" w14:textId="00C6B6D7"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265.099,65</w:t>
            </w:r>
          </w:p>
        </w:tc>
        <w:tc>
          <w:tcPr>
            <w:tcW w:w="0" w:type="auto"/>
            <w:vAlign w:val="center"/>
          </w:tcPr>
          <w:p w14:paraId="7C9287E8" w14:textId="62610BFA"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73.340,00</w:t>
            </w:r>
          </w:p>
        </w:tc>
        <w:tc>
          <w:tcPr>
            <w:tcW w:w="0" w:type="auto"/>
            <w:vAlign w:val="center"/>
          </w:tcPr>
          <w:p w14:paraId="1C74C033" w14:textId="401566AA"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43.981,28</w:t>
            </w:r>
          </w:p>
        </w:tc>
      </w:tr>
      <w:tr w:rsidR="00850B30" w:rsidRPr="00B05DD8" w14:paraId="2B192EC1"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4247F69"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22</w:t>
            </w:r>
          </w:p>
        </w:tc>
        <w:tc>
          <w:tcPr>
            <w:tcW w:w="2693" w:type="dxa"/>
            <w:vAlign w:val="center"/>
            <w:hideMark/>
          </w:tcPr>
          <w:p w14:paraId="4738A98C"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Sport i rekreacija</w:t>
            </w:r>
          </w:p>
        </w:tc>
        <w:tc>
          <w:tcPr>
            <w:tcW w:w="1959" w:type="dxa"/>
            <w:vAlign w:val="center"/>
          </w:tcPr>
          <w:p w14:paraId="3A6ACEB9" w14:textId="10105BD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2.840.508,26</w:t>
            </w:r>
          </w:p>
        </w:tc>
        <w:tc>
          <w:tcPr>
            <w:tcW w:w="0" w:type="auto"/>
            <w:vAlign w:val="center"/>
          </w:tcPr>
          <w:p w14:paraId="63CD47DC" w14:textId="5E9FA636"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221.670,00</w:t>
            </w:r>
          </w:p>
        </w:tc>
        <w:tc>
          <w:tcPr>
            <w:tcW w:w="0" w:type="auto"/>
            <w:vAlign w:val="center"/>
          </w:tcPr>
          <w:p w14:paraId="554AA141" w14:textId="2DB8496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159.335,69</w:t>
            </w:r>
          </w:p>
        </w:tc>
      </w:tr>
      <w:tr w:rsidR="00850B30" w:rsidRPr="00B05DD8" w14:paraId="4FCEB7BA"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00236A6C"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23</w:t>
            </w:r>
          </w:p>
        </w:tc>
        <w:tc>
          <w:tcPr>
            <w:tcW w:w="2693" w:type="dxa"/>
            <w:vAlign w:val="center"/>
            <w:hideMark/>
          </w:tcPr>
          <w:p w14:paraId="69B66F93"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Vatrogasna i civilna zaštita</w:t>
            </w:r>
          </w:p>
        </w:tc>
        <w:tc>
          <w:tcPr>
            <w:tcW w:w="1959" w:type="dxa"/>
            <w:vAlign w:val="center"/>
          </w:tcPr>
          <w:p w14:paraId="65CCA2D8" w14:textId="11E58BF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629.031,59</w:t>
            </w:r>
          </w:p>
        </w:tc>
        <w:tc>
          <w:tcPr>
            <w:tcW w:w="0" w:type="auto"/>
            <w:vAlign w:val="center"/>
          </w:tcPr>
          <w:p w14:paraId="16E3390B" w14:textId="2E37C432"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218.610,00</w:t>
            </w:r>
          </w:p>
        </w:tc>
        <w:tc>
          <w:tcPr>
            <w:tcW w:w="0" w:type="auto"/>
            <w:vAlign w:val="center"/>
          </w:tcPr>
          <w:p w14:paraId="2610064E" w14:textId="2C6E8BDB"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203.066,59</w:t>
            </w:r>
          </w:p>
        </w:tc>
      </w:tr>
      <w:tr w:rsidR="00850B30" w:rsidRPr="00B05DD8" w14:paraId="782DF139"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86B28CC"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24</w:t>
            </w:r>
          </w:p>
        </w:tc>
        <w:tc>
          <w:tcPr>
            <w:tcW w:w="2693" w:type="dxa"/>
            <w:vAlign w:val="center"/>
            <w:hideMark/>
          </w:tcPr>
          <w:p w14:paraId="5208E5DC"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Promicanje kulture i kulturnih sadržaja</w:t>
            </w:r>
          </w:p>
        </w:tc>
        <w:tc>
          <w:tcPr>
            <w:tcW w:w="1959" w:type="dxa"/>
            <w:vAlign w:val="center"/>
          </w:tcPr>
          <w:p w14:paraId="127C96F5" w14:textId="27F8144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85.408,14</w:t>
            </w:r>
          </w:p>
        </w:tc>
        <w:tc>
          <w:tcPr>
            <w:tcW w:w="0" w:type="auto"/>
            <w:vAlign w:val="center"/>
          </w:tcPr>
          <w:p w14:paraId="3A671B43" w14:textId="732F62E0"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24.830,00</w:t>
            </w:r>
          </w:p>
        </w:tc>
        <w:tc>
          <w:tcPr>
            <w:tcW w:w="0" w:type="auto"/>
            <w:vAlign w:val="center"/>
          </w:tcPr>
          <w:p w14:paraId="208DBA39" w14:textId="7BF11F36"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18.505,20</w:t>
            </w:r>
          </w:p>
        </w:tc>
      </w:tr>
      <w:tr w:rsidR="00850B30" w:rsidRPr="00B05DD8" w14:paraId="6F0FC688"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58C13B7"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25</w:t>
            </w:r>
          </w:p>
        </w:tc>
        <w:tc>
          <w:tcPr>
            <w:tcW w:w="2693" w:type="dxa"/>
            <w:vAlign w:val="center"/>
            <w:hideMark/>
          </w:tcPr>
          <w:p w14:paraId="39DD1EA2"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Razvoj kulture</w:t>
            </w:r>
          </w:p>
        </w:tc>
        <w:tc>
          <w:tcPr>
            <w:tcW w:w="1959" w:type="dxa"/>
            <w:vAlign w:val="center"/>
          </w:tcPr>
          <w:p w14:paraId="3BA079DF" w14:textId="6C4753E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1.316.836,59</w:t>
            </w:r>
          </w:p>
        </w:tc>
        <w:tc>
          <w:tcPr>
            <w:tcW w:w="0" w:type="auto"/>
            <w:vAlign w:val="center"/>
          </w:tcPr>
          <w:p w14:paraId="72ED0DCE" w14:textId="14BE71A3" w:rsidR="00850B30" w:rsidRPr="009B0556"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9B0556">
              <w:rPr>
                <w:rFonts w:ascii="Cambria" w:eastAsia="Times New Roman" w:hAnsi="Cambria" w:cstheme="minorHAnsi"/>
                <w:lang w:eastAsia="hr-HR"/>
              </w:rPr>
              <w:t>19</w:t>
            </w:r>
            <w:r w:rsidR="009B0556" w:rsidRPr="009B0556">
              <w:rPr>
                <w:rFonts w:ascii="Cambria" w:eastAsia="Times New Roman" w:hAnsi="Cambria" w:cstheme="minorHAnsi"/>
                <w:lang w:eastAsia="hr-HR"/>
              </w:rPr>
              <w:t>5</w:t>
            </w:r>
            <w:r w:rsidRPr="009B0556">
              <w:rPr>
                <w:rFonts w:ascii="Cambria" w:eastAsia="Times New Roman" w:hAnsi="Cambria" w:cstheme="minorHAnsi"/>
                <w:lang w:eastAsia="hr-HR"/>
              </w:rPr>
              <w:t>.</w:t>
            </w:r>
            <w:r w:rsidR="009B0556" w:rsidRPr="009B0556">
              <w:rPr>
                <w:rFonts w:ascii="Cambria" w:eastAsia="Times New Roman" w:hAnsi="Cambria" w:cstheme="minorHAnsi"/>
                <w:lang w:eastAsia="hr-HR"/>
              </w:rPr>
              <w:t>83</w:t>
            </w:r>
            <w:r w:rsidRPr="009B0556">
              <w:rPr>
                <w:rFonts w:ascii="Cambria" w:eastAsia="Times New Roman" w:hAnsi="Cambria" w:cstheme="minorHAnsi"/>
                <w:lang w:eastAsia="hr-HR"/>
              </w:rPr>
              <w:t>0,00</w:t>
            </w:r>
          </w:p>
        </w:tc>
        <w:tc>
          <w:tcPr>
            <w:tcW w:w="0" w:type="auto"/>
            <w:vAlign w:val="center"/>
          </w:tcPr>
          <w:p w14:paraId="0B3799B1" w14:textId="7D9B56E0" w:rsidR="00850B30" w:rsidRPr="009B0556"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9B0556">
              <w:rPr>
                <w:rFonts w:ascii="Cambria" w:eastAsia="Times New Roman" w:hAnsi="Cambria" w:cstheme="minorHAnsi"/>
                <w:lang w:eastAsia="hr-HR"/>
              </w:rPr>
              <w:t>1</w:t>
            </w:r>
            <w:r w:rsidR="009B0556" w:rsidRPr="009B0556">
              <w:rPr>
                <w:rFonts w:ascii="Cambria" w:eastAsia="Times New Roman" w:hAnsi="Cambria" w:cstheme="minorHAnsi"/>
                <w:lang w:eastAsia="hr-HR"/>
              </w:rPr>
              <w:t>28</w:t>
            </w:r>
            <w:r w:rsidRPr="009B0556">
              <w:rPr>
                <w:rFonts w:ascii="Cambria" w:eastAsia="Times New Roman" w:hAnsi="Cambria" w:cstheme="minorHAnsi"/>
                <w:lang w:eastAsia="hr-HR"/>
              </w:rPr>
              <w:t>.</w:t>
            </w:r>
            <w:r w:rsidR="009B0556" w:rsidRPr="009B0556">
              <w:rPr>
                <w:rFonts w:ascii="Cambria" w:eastAsia="Times New Roman" w:hAnsi="Cambria" w:cstheme="minorHAnsi"/>
                <w:lang w:eastAsia="hr-HR"/>
              </w:rPr>
              <w:t>954</w:t>
            </w:r>
            <w:r w:rsidRPr="009B0556">
              <w:rPr>
                <w:rFonts w:ascii="Cambria" w:eastAsia="Times New Roman" w:hAnsi="Cambria" w:cstheme="minorHAnsi"/>
                <w:lang w:eastAsia="hr-HR"/>
              </w:rPr>
              <w:t>,</w:t>
            </w:r>
            <w:r w:rsidR="009B0556" w:rsidRPr="009B0556">
              <w:rPr>
                <w:rFonts w:ascii="Cambria" w:eastAsia="Times New Roman" w:hAnsi="Cambria" w:cstheme="minorHAnsi"/>
                <w:lang w:eastAsia="hr-HR"/>
              </w:rPr>
              <w:t>45</w:t>
            </w:r>
          </w:p>
        </w:tc>
      </w:tr>
      <w:tr w:rsidR="00850B30" w:rsidRPr="00B05DD8" w14:paraId="412F8745"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B404831"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26</w:t>
            </w:r>
          </w:p>
        </w:tc>
        <w:tc>
          <w:tcPr>
            <w:tcW w:w="2693" w:type="dxa"/>
            <w:vAlign w:val="center"/>
            <w:hideMark/>
          </w:tcPr>
          <w:p w14:paraId="7C1E5225"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Udruge na području Općine</w:t>
            </w:r>
          </w:p>
        </w:tc>
        <w:tc>
          <w:tcPr>
            <w:tcW w:w="1959" w:type="dxa"/>
            <w:vAlign w:val="center"/>
          </w:tcPr>
          <w:p w14:paraId="6A28F4B6" w14:textId="247888CF"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569.433,19</w:t>
            </w:r>
          </w:p>
        </w:tc>
        <w:tc>
          <w:tcPr>
            <w:tcW w:w="0" w:type="auto"/>
            <w:vAlign w:val="center"/>
          </w:tcPr>
          <w:p w14:paraId="3242472F" w14:textId="6D10041B" w:rsidR="00850B30" w:rsidRPr="009B0556"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9B0556">
              <w:rPr>
                <w:rFonts w:ascii="Cambria" w:eastAsia="Times New Roman" w:hAnsi="Cambria" w:cstheme="minorHAnsi"/>
                <w:lang w:eastAsia="hr-HR"/>
              </w:rPr>
              <w:t>2</w:t>
            </w:r>
            <w:r w:rsidR="009B0556" w:rsidRPr="009B0556">
              <w:rPr>
                <w:rFonts w:ascii="Cambria" w:eastAsia="Times New Roman" w:hAnsi="Cambria" w:cstheme="minorHAnsi"/>
                <w:lang w:eastAsia="hr-HR"/>
              </w:rPr>
              <w:t>35</w:t>
            </w:r>
            <w:r w:rsidRPr="009B0556">
              <w:rPr>
                <w:rFonts w:ascii="Cambria" w:eastAsia="Times New Roman" w:hAnsi="Cambria" w:cstheme="minorHAnsi"/>
                <w:lang w:eastAsia="hr-HR"/>
              </w:rPr>
              <w:t>.</w:t>
            </w:r>
            <w:r w:rsidR="009B0556" w:rsidRPr="009B0556">
              <w:rPr>
                <w:rFonts w:ascii="Cambria" w:eastAsia="Times New Roman" w:hAnsi="Cambria" w:cstheme="minorHAnsi"/>
                <w:lang w:eastAsia="hr-HR"/>
              </w:rPr>
              <w:t>67</w:t>
            </w:r>
            <w:r w:rsidRPr="009B0556">
              <w:rPr>
                <w:rFonts w:ascii="Cambria" w:eastAsia="Times New Roman" w:hAnsi="Cambria" w:cstheme="minorHAnsi"/>
                <w:lang w:eastAsia="hr-HR"/>
              </w:rPr>
              <w:t>0,00</w:t>
            </w:r>
          </w:p>
        </w:tc>
        <w:tc>
          <w:tcPr>
            <w:tcW w:w="0" w:type="auto"/>
            <w:vAlign w:val="center"/>
          </w:tcPr>
          <w:p w14:paraId="33B1A5B9" w14:textId="4503A3C1" w:rsidR="00850B30" w:rsidRPr="009B0556"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9B0556">
              <w:rPr>
                <w:rFonts w:ascii="Cambria" w:eastAsia="Times New Roman" w:hAnsi="Cambria" w:cstheme="minorHAnsi"/>
                <w:lang w:eastAsia="hr-HR"/>
              </w:rPr>
              <w:t>21</w:t>
            </w:r>
            <w:r w:rsidR="009B0556" w:rsidRPr="009B0556">
              <w:rPr>
                <w:rFonts w:ascii="Cambria" w:eastAsia="Times New Roman" w:hAnsi="Cambria" w:cstheme="minorHAnsi"/>
                <w:lang w:eastAsia="hr-HR"/>
              </w:rPr>
              <w:t>6</w:t>
            </w:r>
            <w:r w:rsidRPr="009B0556">
              <w:rPr>
                <w:rFonts w:ascii="Cambria" w:eastAsia="Times New Roman" w:hAnsi="Cambria" w:cstheme="minorHAnsi"/>
                <w:lang w:eastAsia="hr-HR"/>
              </w:rPr>
              <w:t>.</w:t>
            </w:r>
            <w:r w:rsidR="009B0556" w:rsidRPr="009B0556">
              <w:rPr>
                <w:rFonts w:ascii="Cambria" w:eastAsia="Times New Roman" w:hAnsi="Cambria" w:cstheme="minorHAnsi"/>
                <w:lang w:eastAsia="hr-HR"/>
              </w:rPr>
              <w:t>145</w:t>
            </w:r>
            <w:r w:rsidRPr="009B0556">
              <w:rPr>
                <w:rFonts w:ascii="Cambria" w:eastAsia="Times New Roman" w:hAnsi="Cambria" w:cstheme="minorHAnsi"/>
                <w:lang w:eastAsia="hr-HR"/>
              </w:rPr>
              <w:t>,4</w:t>
            </w:r>
            <w:r w:rsidR="009B0556" w:rsidRPr="009B0556">
              <w:rPr>
                <w:rFonts w:ascii="Cambria" w:eastAsia="Times New Roman" w:hAnsi="Cambria" w:cstheme="minorHAnsi"/>
                <w:lang w:eastAsia="hr-HR"/>
              </w:rPr>
              <w:t>1</w:t>
            </w:r>
          </w:p>
        </w:tc>
      </w:tr>
      <w:tr w:rsidR="00850B30" w:rsidRPr="00B05DD8" w14:paraId="10A74118"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7652C78"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27</w:t>
            </w:r>
          </w:p>
        </w:tc>
        <w:tc>
          <w:tcPr>
            <w:tcW w:w="2693" w:type="dxa"/>
            <w:vAlign w:val="center"/>
            <w:hideMark/>
          </w:tcPr>
          <w:p w14:paraId="5F67DF98"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Održivo gospodarenje otpadom</w:t>
            </w:r>
          </w:p>
        </w:tc>
        <w:tc>
          <w:tcPr>
            <w:tcW w:w="1959" w:type="dxa"/>
            <w:vAlign w:val="center"/>
          </w:tcPr>
          <w:p w14:paraId="11AFC866" w14:textId="534192D1"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363.064,04</w:t>
            </w:r>
          </w:p>
        </w:tc>
        <w:tc>
          <w:tcPr>
            <w:tcW w:w="0" w:type="auto"/>
            <w:vAlign w:val="center"/>
          </w:tcPr>
          <w:p w14:paraId="2EF9A88E" w14:textId="15AA4CC5"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500,00</w:t>
            </w:r>
          </w:p>
        </w:tc>
        <w:tc>
          <w:tcPr>
            <w:tcW w:w="0" w:type="auto"/>
            <w:vAlign w:val="center"/>
          </w:tcPr>
          <w:p w14:paraId="3AC41D5D" w14:textId="414FEA2C"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0,00</w:t>
            </w:r>
          </w:p>
        </w:tc>
      </w:tr>
      <w:tr w:rsidR="00850B30" w:rsidRPr="00B05DD8" w14:paraId="327E3510" w14:textId="77777777" w:rsidTr="004E5491">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B78F40E" w14:textId="77777777" w:rsidR="00850B30" w:rsidRPr="00B05DD8" w:rsidRDefault="00850B30" w:rsidP="006C6AB3">
            <w:pPr>
              <w:jc w:val="center"/>
              <w:rPr>
                <w:rFonts w:ascii="Cambria" w:eastAsia="Times New Roman" w:hAnsi="Cambria" w:cstheme="minorHAnsi"/>
                <w:lang w:eastAsia="hr-HR"/>
              </w:rPr>
            </w:pPr>
            <w:r w:rsidRPr="00B05DD8">
              <w:rPr>
                <w:rFonts w:ascii="Cambria" w:eastAsia="Times New Roman" w:hAnsi="Cambria" w:cstheme="minorHAnsi"/>
                <w:lang w:eastAsia="hr-HR"/>
              </w:rPr>
              <w:t>28</w:t>
            </w:r>
          </w:p>
        </w:tc>
        <w:tc>
          <w:tcPr>
            <w:tcW w:w="2693" w:type="dxa"/>
            <w:vAlign w:val="center"/>
            <w:hideMark/>
          </w:tcPr>
          <w:p w14:paraId="6A37C215" w14:textId="77777777" w:rsidR="00850B30" w:rsidRPr="00B05DD8" w:rsidRDefault="00850B30" w:rsidP="006C6AB3">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sidRPr="00B05DD8">
              <w:rPr>
                <w:rFonts w:ascii="Cambria" w:eastAsia="Times New Roman" w:hAnsi="Cambria" w:cstheme="minorHAnsi"/>
                <w:lang w:eastAsia="hr-HR"/>
              </w:rPr>
              <w:t>Učinkovito gospodarenje energijom</w:t>
            </w:r>
          </w:p>
        </w:tc>
        <w:tc>
          <w:tcPr>
            <w:tcW w:w="1959" w:type="dxa"/>
            <w:vAlign w:val="center"/>
          </w:tcPr>
          <w:p w14:paraId="011FDBE3" w14:textId="31D77433"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1.419.250,18</w:t>
            </w:r>
          </w:p>
        </w:tc>
        <w:tc>
          <w:tcPr>
            <w:tcW w:w="0" w:type="auto"/>
            <w:vAlign w:val="center"/>
          </w:tcPr>
          <w:p w14:paraId="781D895A" w14:textId="319196AE"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0,00</w:t>
            </w:r>
          </w:p>
        </w:tc>
        <w:tc>
          <w:tcPr>
            <w:tcW w:w="0" w:type="auto"/>
            <w:vAlign w:val="center"/>
          </w:tcPr>
          <w:p w14:paraId="202B26DA" w14:textId="394E55FF" w:rsidR="00850B30" w:rsidRPr="00B05DD8" w:rsidRDefault="004139D7" w:rsidP="00C32650">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lang w:eastAsia="hr-HR"/>
              </w:rPr>
            </w:pPr>
            <w:r>
              <w:rPr>
                <w:rFonts w:ascii="Cambria" w:eastAsia="Times New Roman" w:hAnsi="Cambria" w:cstheme="minorHAnsi"/>
                <w:lang w:eastAsia="hr-HR"/>
              </w:rPr>
              <w:t>0,00</w:t>
            </w:r>
          </w:p>
        </w:tc>
      </w:tr>
    </w:tbl>
    <w:p w14:paraId="0E885640" w14:textId="77777777" w:rsidR="006C6AB3" w:rsidRDefault="006C6AB3" w:rsidP="00B05DD8">
      <w:pPr>
        <w:spacing w:line="276" w:lineRule="auto"/>
        <w:jc w:val="both"/>
        <w:rPr>
          <w:rFonts w:ascii="Cambria" w:hAnsi="Cambria"/>
          <w:sz w:val="24"/>
          <w:szCs w:val="24"/>
          <w:lang w:eastAsia="hr-HR"/>
        </w:rPr>
      </w:pPr>
    </w:p>
    <w:p w14:paraId="744E0C3B" w14:textId="5A7AA459" w:rsidR="003C4340" w:rsidRDefault="004E5491" w:rsidP="006C6AB3">
      <w:pPr>
        <w:pStyle w:val="Default"/>
        <w:spacing w:line="276" w:lineRule="auto"/>
        <w:ind w:firstLine="567"/>
        <w:jc w:val="both"/>
        <w:rPr>
          <w:rFonts w:ascii="Cambria" w:eastAsia="Times New Roman" w:hAnsi="Cambria"/>
          <w:b/>
          <w:bCs/>
          <w:color w:val="auto"/>
          <w:kern w:val="36"/>
          <w:lang w:eastAsia="hr-HR"/>
        </w:rPr>
      </w:pPr>
      <w:r>
        <w:rPr>
          <w:rFonts w:ascii="Cambria" w:eastAsia="Times New Roman" w:hAnsi="Cambria"/>
          <w:b/>
          <w:bCs/>
          <w:color w:val="auto"/>
          <w:kern w:val="36"/>
          <w:lang w:eastAsia="hr-HR"/>
        </w:rPr>
        <w:t xml:space="preserve">3.2. </w:t>
      </w:r>
      <w:r w:rsidR="003C4340">
        <w:rPr>
          <w:rFonts w:ascii="Cambria" w:eastAsia="Times New Roman" w:hAnsi="Cambria"/>
          <w:b/>
          <w:bCs/>
          <w:color w:val="auto"/>
          <w:kern w:val="36"/>
          <w:lang w:eastAsia="hr-HR"/>
        </w:rPr>
        <w:t>Analiza statusa provedbe mjera</w:t>
      </w:r>
    </w:p>
    <w:p w14:paraId="4868F9E8" w14:textId="77777777" w:rsidR="004E5491" w:rsidRDefault="004E5491" w:rsidP="006C6AB3">
      <w:pPr>
        <w:pStyle w:val="Default"/>
        <w:spacing w:line="276" w:lineRule="auto"/>
        <w:ind w:firstLine="567"/>
        <w:jc w:val="both"/>
        <w:rPr>
          <w:rFonts w:ascii="Cambria" w:eastAsia="Times New Roman" w:hAnsi="Cambria"/>
          <w:b/>
          <w:bCs/>
          <w:color w:val="auto"/>
          <w:kern w:val="36"/>
          <w:lang w:eastAsia="hr-HR"/>
        </w:rPr>
      </w:pPr>
    </w:p>
    <w:p w14:paraId="12F3F39E" w14:textId="77777777" w:rsidR="003C4340" w:rsidRDefault="003C4340" w:rsidP="006C6AB3">
      <w:pPr>
        <w:pStyle w:val="Default"/>
        <w:spacing w:line="276" w:lineRule="auto"/>
        <w:ind w:firstLine="567"/>
        <w:jc w:val="both"/>
        <w:rPr>
          <w:rFonts w:ascii="Cambria" w:hAnsi="Cambria"/>
          <w:color w:val="auto"/>
        </w:rPr>
      </w:pPr>
      <w:r>
        <w:rPr>
          <w:rFonts w:ascii="Cambria" w:hAnsi="Cambria"/>
          <w:color w:val="auto"/>
        </w:rPr>
        <w:t>U izvještajnom razdoblju 2025. godine provedba mjera definiranih Provedbenim programom Općine Dobrinj za razdoblje 2021.–2025. odvijala se kontinuirano. Tablica 2. prikazuje da svih 28 mjera obuhvaćenih ovim izvješćem ima status „u tijeku“.</w:t>
      </w:r>
    </w:p>
    <w:p w14:paraId="69819289" w14:textId="71382BC4" w:rsidR="006C6AB3" w:rsidRPr="006C6AB3" w:rsidRDefault="006C6AB3" w:rsidP="006C6AB3">
      <w:pPr>
        <w:pStyle w:val="Default"/>
        <w:spacing w:line="276" w:lineRule="auto"/>
        <w:ind w:firstLine="567"/>
        <w:jc w:val="both"/>
        <w:rPr>
          <w:rFonts w:ascii="Cambria" w:hAnsi="Cambria"/>
          <w:color w:val="auto"/>
        </w:rPr>
      </w:pPr>
    </w:p>
    <w:p w14:paraId="76C3C052" w14:textId="77777777" w:rsidR="003C4340" w:rsidRDefault="003C4340" w:rsidP="006C6AB3">
      <w:pPr>
        <w:pStyle w:val="Default"/>
        <w:spacing w:line="276" w:lineRule="auto"/>
        <w:ind w:firstLine="567"/>
        <w:jc w:val="both"/>
        <w:rPr>
          <w:rFonts w:ascii="Cambria" w:hAnsi="Cambria"/>
          <w:color w:val="auto"/>
        </w:rPr>
      </w:pPr>
      <w:r>
        <w:rPr>
          <w:rFonts w:ascii="Cambria" w:hAnsi="Cambria"/>
          <w:color w:val="auto"/>
        </w:rPr>
        <w:t>Status „u tijeku“ proizlazi iz same naravi mjera utvrđenih Provedbenim programom. Mjere koje se odnose na rad općinske uprave, predstavničkih i izvršnih tijela, pripremu akata, administrativne poslove, upravljanje imovinom i jačanje organizacijskih kapaciteta provode se trajno, kao dio redovitog obavljanja poslova iz samoupravnog djelokruga Općine Dobrinj.</w:t>
      </w:r>
    </w:p>
    <w:p w14:paraId="5C35230B" w14:textId="2A396426" w:rsidR="006C6AB3" w:rsidRPr="006C6AB3" w:rsidRDefault="006C6AB3" w:rsidP="006C6AB3">
      <w:pPr>
        <w:pStyle w:val="Default"/>
        <w:spacing w:line="276" w:lineRule="auto"/>
        <w:ind w:firstLine="567"/>
        <w:jc w:val="both"/>
        <w:rPr>
          <w:rFonts w:ascii="Cambria" w:hAnsi="Cambria"/>
          <w:color w:val="auto"/>
        </w:rPr>
      </w:pPr>
    </w:p>
    <w:p w14:paraId="7D8E4B36" w14:textId="77777777" w:rsidR="006C6AB3" w:rsidRPr="006C6AB3" w:rsidRDefault="006C6AB3" w:rsidP="006C6AB3">
      <w:pPr>
        <w:pStyle w:val="Default"/>
        <w:spacing w:line="276" w:lineRule="auto"/>
        <w:ind w:firstLine="567"/>
        <w:jc w:val="both"/>
        <w:rPr>
          <w:rFonts w:ascii="Cambria" w:hAnsi="Cambria"/>
          <w:color w:val="auto"/>
        </w:rPr>
      </w:pPr>
      <w:r w:rsidRPr="006C6AB3">
        <w:rPr>
          <w:rFonts w:ascii="Cambria" w:hAnsi="Cambria"/>
          <w:color w:val="auto"/>
        </w:rPr>
        <w:t>Mjere usmjerene na razvoj i održavanje komunalne, prometne, energetske i vodne infrastrukture također imaju višegodišnji karakter, budući da obuhvaćaju redovito održavanje, pripremu dokumentacije, ulaganja u javne površine, ceste, javnu rasvjetu, odvodnju, objekte i drugu infrastrukturu. Njihova provedba odvija se kroz više proračunskih razdoblja, ovisno o raspoloživim sredstvima, projektnoj spremnosti i potrebama lokalne zajednice.</w:t>
      </w:r>
    </w:p>
    <w:p w14:paraId="56E85E3D" w14:textId="77777777" w:rsidR="006C6AB3" w:rsidRPr="006C6AB3" w:rsidRDefault="006C6AB3" w:rsidP="006C6AB3">
      <w:pPr>
        <w:pStyle w:val="Default"/>
        <w:spacing w:line="276" w:lineRule="auto"/>
        <w:ind w:firstLine="567"/>
        <w:jc w:val="both"/>
        <w:rPr>
          <w:rFonts w:ascii="Cambria" w:hAnsi="Cambria"/>
          <w:color w:val="auto"/>
        </w:rPr>
      </w:pPr>
    </w:p>
    <w:p w14:paraId="2B741B4F" w14:textId="77777777" w:rsidR="006C6AB3" w:rsidRPr="006C6AB3" w:rsidRDefault="006C6AB3" w:rsidP="006C6AB3">
      <w:pPr>
        <w:pStyle w:val="Default"/>
        <w:spacing w:line="276" w:lineRule="auto"/>
        <w:ind w:firstLine="567"/>
        <w:jc w:val="both"/>
        <w:rPr>
          <w:rFonts w:ascii="Cambria" w:hAnsi="Cambria"/>
          <w:color w:val="auto"/>
        </w:rPr>
      </w:pPr>
      <w:r w:rsidRPr="006C6AB3">
        <w:rPr>
          <w:rFonts w:ascii="Cambria" w:hAnsi="Cambria"/>
          <w:color w:val="auto"/>
        </w:rPr>
        <w:t>Jednako tako, mjere u području gospodarstva, turizma, prostornog planiranja, odgoja i obrazovanja, socijalne skrbi, zdravstva, sporta, kulture, civilnog društva, vatrogastva, zaštite okoliša i energetske učinkovitosti predstavljaju trajne javne potrebe i razvojna usmjerenja Općine Dobrinj. Njihova provedba nastavlja se iz godine u godinu kroz programe, aktivnosti i projekte povezane s proračunom i drugim izvorima financiranja.</w:t>
      </w:r>
    </w:p>
    <w:p w14:paraId="204874AD" w14:textId="77777777" w:rsidR="006C6AB3" w:rsidRPr="006C6AB3" w:rsidRDefault="006C6AB3" w:rsidP="006C6AB3">
      <w:pPr>
        <w:pStyle w:val="Default"/>
        <w:spacing w:line="276" w:lineRule="auto"/>
        <w:ind w:firstLine="567"/>
        <w:jc w:val="both"/>
        <w:rPr>
          <w:rFonts w:ascii="Cambria" w:hAnsi="Cambria"/>
          <w:color w:val="auto"/>
        </w:rPr>
      </w:pPr>
    </w:p>
    <w:p w14:paraId="34C4CF7B" w14:textId="77777777" w:rsidR="004E5491" w:rsidRDefault="006C6AB3" w:rsidP="004E5491">
      <w:pPr>
        <w:pStyle w:val="Default"/>
        <w:spacing w:line="276" w:lineRule="auto"/>
        <w:ind w:firstLine="567"/>
        <w:jc w:val="both"/>
        <w:rPr>
          <w:rFonts w:ascii="Cambria" w:hAnsi="Cambria"/>
          <w:color w:val="auto"/>
        </w:rPr>
      </w:pPr>
      <w:r w:rsidRPr="006C6AB3">
        <w:rPr>
          <w:rFonts w:ascii="Cambria" w:hAnsi="Cambria"/>
          <w:color w:val="auto"/>
        </w:rPr>
        <w:t xml:space="preserve">Potrebno je naglasiti da su tijekom 2025. godine provedeni lokalni izbori te da je nakon toga započeo novi mandatni ciklus. Međutim, za potrebe ovog izvješća relevantan je Provedbeni program Općine Dobrinj za razdoblje 2021.–2025., odnosno njegove III. izmjene i dopune, budući da je taj akt bio na snazi tijekom većeg dijela izvještajnog </w:t>
      </w:r>
      <w:r w:rsidRPr="006C6AB3">
        <w:rPr>
          <w:rFonts w:ascii="Cambria" w:hAnsi="Cambria"/>
          <w:color w:val="auto"/>
        </w:rPr>
        <w:lastRenderedPageBreak/>
        <w:t>razdoblja, odnosno dulje od 180 dana. Slijedom toga postoji obveza izvješćivanja o njegovoj provedbi za 2025. godinu.</w:t>
      </w:r>
      <w:bookmarkStart w:id="9" w:name="_Toc190943767"/>
    </w:p>
    <w:p w14:paraId="4611BAA7" w14:textId="77777777" w:rsidR="004E5491" w:rsidRDefault="004E5491" w:rsidP="004E5491">
      <w:pPr>
        <w:pStyle w:val="Default"/>
        <w:spacing w:line="276" w:lineRule="auto"/>
        <w:ind w:firstLine="567"/>
        <w:jc w:val="both"/>
        <w:rPr>
          <w:rFonts w:ascii="Cambria" w:hAnsi="Cambria"/>
          <w:color w:val="auto"/>
        </w:rPr>
      </w:pPr>
    </w:p>
    <w:p w14:paraId="5D1D8D11" w14:textId="313281A5" w:rsidR="003C4340" w:rsidRPr="004E5491" w:rsidRDefault="004E5491" w:rsidP="004E5491">
      <w:pPr>
        <w:pStyle w:val="Default"/>
        <w:spacing w:line="276" w:lineRule="auto"/>
        <w:ind w:firstLine="567"/>
        <w:jc w:val="both"/>
        <w:rPr>
          <w:rFonts w:ascii="Cambria" w:hAnsi="Cambria"/>
          <w:color w:val="auto"/>
        </w:rPr>
      </w:pPr>
      <w:r>
        <w:rPr>
          <w:rFonts w:ascii="Cambria" w:hAnsi="Cambria"/>
          <w:color w:val="auto"/>
        </w:rPr>
        <w:t>S</w:t>
      </w:r>
      <w:r w:rsidR="003C4340">
        <w:rPr>
          <w:rFonts w:ascii="Cambria" w:hAnsi="Cambria"/>
        </w:rPr>
        <w:t>lijedom navedenoga, jedinstven status svih mjera u Tablici 2. ne znači da je svaka mjera u cijelosti završena, nego da su se povezane aktivnosti provodile tijekom 2025. godine i da se, zbog kontinuiranog karaktera mjera, njihova provedba nastavlja u odgovarajućem obliku.</w:t>
      </w:r>
    </w:p>
    <w:p w14:paraId="638C7703" w14:textId="77777777" w:rsidR="00C10108" w:rsidRPr="004E5491" w:rsidRDefault="00C10108" w:rsidP="00C10108">
      <w:pPr>
        <w:spacing w:before="240" w:after="0" w:line="240" w:lineRule="auto"/>
        <w:jc w:val="center"/>
        <w:rPr>
          <w:rFonts w:ascii="Cambria" w:eastAsia="Calibri" w:hAnsi="Cambria" w:cs="Times New Roman"/>
          <w:bCs/>
          <w:i/>
          <w:iCs/>
          <w:szCs w:val="18"/>
          <w:lang w:eastAsia="hr-HR"/>
        </w:rPr>
      </w:pPr>
      <w:r w:rsidRPr="004E5491">
        <w:rPr>
          <w:rFonts w:ascii="Cambria" w:hAnsi="Cambria"/>
          <w:i/>
          <w:iCs/>
        </w:rPr>
        <w:t>Tablica 2. Prikaz statusa provedbe mjera</w:t>
      </w:r>
    </w:p>
    <w:tbl>
      <w:tblPr>
        <w:tblStyle w:val="Reetkatablice"/>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652"/>
        <w:gridCol w:w="6431"/>
        <w:gridCol w:w="1979"/>
      </w:tblGrid>
      <w:tr w:rsidR="006C6AB3" w:rsidRPr="00955BAD" w14:paraId="290D718F" w14:textId="77777777" w:rsidTr="00431E2D">
        <w:tc>
          <w:tcPr>
            <w:tcW w:w="652" w:type="dxa"/>
            <w:shd w:val="clear" w:color="auto" w:fill="D9E2F3" w:themeFill="accent1" w:themeFillTint="33"/>
            <w:vAlign w:val="center"/>
          </w:tcPr>
          <w:bookmarkEnd w:id="9"/>
          <w:p w14:paraId="7AD08E9E" w14:textId="51B99F2A" w:rsidR="006C6AB3" w:rsidRPr="00955BAD" w:rsidRDefault="006C6AB3" w:rsidP="00431E2D">
            <w:pPr>
              <w:jc w:val="center"/>
              <w:rPr>
                <w:rFonts w:ascii="Cambria" w:hAnsi="Cambria"/>
                <w:b/>
                <w:bCs/>
                <w:color w:val="4472C4" w:themeColor="accent1"/>
                <w:sz w:val="20"/>
                <w:szCs w:val="20"/>
              </w:rPr>
            </w:pPr>
            <w:r w:rsidRPr="00955BAD">
              <w:rPr>
                <w:rFonts w:ascii="Cambria" w:hAnsi="Cambria"/>
                <w:b/>
                <w:bCs/>
                <w:color w:val="4472C4" w:themeColor="accent1"/>
                <w:sz w:val="20"/>
                <w:szCs w:val="20"/>
              </w:rPr>
              <w:t>R.br.</w:t>
            </w:r>
          </w:p>
        </w:tc>
        <w:tc>
          <w:tcPr>
            <w:tcW w:w="6431" w:type="dxa"/>
            <w:shd w:val="clear" w:color="auto" w:fill="D9E2F3" w:themeFill="accent1" w:themeFillTint="33"/>
            <w:vAlign w:val="center"/>
          </w:tcPr>
          <w:p w14:paraId="2DFC312B" w14:textId="77777777" w:rsidR="006C6AB3" w:rsidRPr="00955BAD" w:rsidRDefault="006C6AB3" w:rsidP="00431E2D">
            <w:pPr>
              <w:jc w:val="center"/>
              <w:rPr>
                <w:rFonts w:ascii="Cambria" w:hAnsi="Cambria"/>
                <w:b/>
                <w:bCs/>
                <w:color w:val="4472C4" w:themeColor="accent1"/>
                <w:sz w:val="20"/>
                <w:szCs w:val="20"/>
              </w:rPr>
            </w:pPr>
            <w:r w:rsidRPr="00955BAD">
              <w:rPr>
                <w:rFonts w:ascii="Cambria" w:hAnsi="Cambria"/>
                <w:b/>
                <w:bCs/>
                <w:color w:val="4472C4" w:themeColor="accent1"/>
                <w:sz w:val="20"/>
                <w:szCs w:val="20"/>
              </w:rPr>
              <w:t>Naziv mjere</w:t>
            </w:r>
          </w:p>
        </w:tc>
        <w:tc>
          <w:tcPr>
            <w:tcW w:w="1979" w:type="dxa"/>
            <w:shd w:val="clear" w:color="auto" w:fill="D9E2F3" w:themeFill="accent1" w:themeFillTint="33"/>
            <w:vAlign w:val="center"/>
          </w:tcPr>
          <w:p w14:paraId="3EF71C82" w14:textId="77777777" w:rsidR="006C6AB3" w:rsidRPr="00955BAD" w:rsidRDefault="006C6AB3" w:rsidP="00431E2D">
            <w:pPr>
              <w:jc w:val="center"/>
              <w:rPr>
                <w:rFonts w:ascii="Cambria" w:hAnsi="Cambria"/>
                <w:b/>
                <w:bCs/>
                <w:color w:val="4472C4" w:themeColor="accent1"/>
                <w:sz w:val="20"/>
                <w:szCs w:val="20"/>
              </w:rPr>
            </w:pPr>
            <w:r w:rsidRPr="00955BAD">
              <w:rPr>
                <w:rFonts w:ascii="Cambria" w:hAnsi="Cambria"/>
                <w:b/>
                <w:bCs/>
                <w:color w:val="4472C4" w:themeColor="accent1"/>
                <w:sz w:val="20"/>
                <w:szCs w:val="20"/>
              </w:rPr>
              <w:t>Status provedbe</w:t>
            </w:r>
          </w:p>
        </w:tc>
      </w:tr>
      <w:tr w:rsidR="006C6AB3" w:rsidRPr="00955BAD" w14:paraId="79DA5F44" w14:textId="77777777" w:rsidTr="00431E2D">
        <w:trPr>
          <w:trHeight w:val="166"/>
        </w:trPr>
        <w:tc>
          <w:tcPr>
            <w:tcW w:w="652" w:type="dxa"/>
            <w:shd w:val="clear" w:color="auto" w:fill="F2F2F2" w:themeFill="background1" w:themeFillShade="F2"/>
            <w:vAlign w:val="center"/>
          </w:tcPr>
          <w:p w14:paraId="03CA359F" w14:textId="77777777" w:rsidR="006C6AB3" w:rsidRPr="00955BAD" w:rsidRDefault="006C6AB3" w:rsidP="00431E2D">
            <w:pPr>
              <w:jc w:val="center"/>
              <w:rPr>
                <w:rFonts w:ascii="Cambria" w:hAnsi="Cambria"/>
                <w:color w:val="4472C4" w:themeColor="accent1"/>
                <w:sz w:val="20"/>
                <w:szCs w:val="20"/>
              </w:rPr>
            </w:pPr>
            <w:bookmarkStart w:id="10" w:name="_Hlk108098123"/>
            <w:r w:rsidRPr="00955BAD">
              <w:rPr>
                <w:rFonts w:ascii="Cambria" w:hAnsi="Cambria"/>
                <w:color w:val="4472C4" w:themeColor="accent1"/>
                <w:sz w:val="20"/>
                <w:szCs w:val="20"/>
              </w:rPr>
              <w:t>1.</w:t>
            </w:r>
          </w:p>
        </w:tc>
        <w:tc>
          <w:tcPr>
            <w:tcW w:w="6431" w:type="dxa"/>
            <w:vAlign w:val="center"/>
          </w:tcPr>
          <w:p w14:paraId="7F77D0DA"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vezane za redovnu djelatnost izvršnog tijela, predstavničkih tijela i upravnih tijela jedinice lokalne samouprave</w:t>
            </w:r>
          </w:p>
        </w:tc>
        <w:tc>
          <w:tcPr>
            <w:tcW w:w="1979" w:type="dxa"/>
            <w:vAlign w:val="center"/>
          </w:tcPr>
          <w:p w14:paraId="32942EF6"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65DB4F55" w14:textId="77777777" w:rsidTr="00431E2D">
        <w:trPr>
          <w:trHeight w:val="294"/>
        </w:trPr>
        <w:tc>
          <w:tcPr>
            <w:tcW w:w="652" w:type="dxa"/>
            <w:shd w:val="clear" w:color="auto" w:fill="F2F2F2" w:themeFill="background1" w:themeFillShade="F2"/>
            <w:vAlign w:val="center"/>
          </w:tcPr>
          <w:p w14:paraId="4985B3F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w:t>
            </w:r>
          </w:p>
        </w:tc>
        <w:tc>
          <w:tcPr>
            <w:tcW w:w="6431" w:type="dxa"/>
            <w:vAlign w:val="center"/>
          </w:tcPr>
          <w:p w14:paraId="29567CD3"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Pravno normativni poslovi</w:t>
            </w:r>
          </w:p>
        </w:tc>
        <w:tc>
          <w:tcPr>
            <w:tcW w:w="1979" w:type="dxa"/>
            <w:vAlign w:val="center"/>
          </w:tcPr>
          <w:p w14:paraId="75FF7FE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0EC88491" w14:textId="77777777" w:rsidTr="00431E2D">
        <w:trPr>
          <w:trHeight w:val="294"/>
        </w:trPr>
        <w:tc>
          <w:tcPr>
            <w:tcW w:w="652" w:type="dxa"/>
            <w:shd w:val="clear" w:color="auto" w:fill="F2F2F2" w:themeFill="background1" w:themeFillShade="F2"/>
            <w:vAlign w:val="center"/>
          </w:tcPr>
          <w:p w14:paraId="297F5E8D"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3.</w:t>
            </w:r>
          </w:p>
        </w:tc>
        <w:tc>
          <w:tcPr>
            <w:tcW w:w="6431" w:type="dxa"/>
            <w:vAlign w:val="center"/>
          </w:tcPr>
          <w:p w14:paraId="165B0591"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Materijalni i ostali rashodi vezani za rad upravnih tijela administracije</w:t>
            </w:r>
          </w:p>
        </w:tc>
        <w:tc>
          <w:tcPr>
            <w:tcW w:w="1979" w:type="dxa"/>
            <w:vAlign w:val="center"/>
          </w:tcPr>
          <w:p w14:paraId="3CF143F3"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6026CA1F" w14:textId="77777777" w:rsidTr="00431E2D">
        <w:trPr>
          <w:trHeight w:val="294"/>
        </w:trPr>
        <w:tc>
          <w:tcPr>
            <w:tcW w:w="652" w:type="dxa"/>
            <w:shd w:val="clear" w:color="auto" w:fill="F2F2F2" w:themeFill="background1" w:themeFillShade="F2"/>
            <w:vAlign w:val="center"/>
          </w:tcPr>
          <w:p w14:paraId="3D92667F"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4.</w:t>
            </w:r>
          </w:p>
        </w:tc>
        <w:tc>
          <w:tcPr>
            <w:tcW w:w="6431" w:type="dxa"/>
            <w:vAlign w:val="center"/>
          </w:tcPr>
          <w:p w14:paraId="3472FC57"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Jačanje kompetencija i unaprjeđenje sustava lokalne uprave</w:t>
            </w:r>
          </w:p>
        </w:tc>
        <w:tc>
          <w:tcPr>
            <w:tcW w:w="1979" w:type="dxa"/>
            <w:vAlign w:val="center"/>
          </w:tcPr>
          <w:p w14:paraId="3A476627"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67497125" w14:textId="77777777" w:rsidTr="00431E2D">
        <w:trPr>
          <w:trHeight w:val="294"/>
        </w:trPr>
        <w:tc>
          <w:tcPr>
            <w:tcW w:w="652" w:type="dxa"/>
            <w:shd w:val="clear" w:color="auto" w:fill="F2F2F2" w:themeFill="background1" w:themeFillShade="F2"/>
            <w:vAlign w:val="center"/>
          </w:tcPr>
          <w:p w14:paraId="4B24ECF0"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5.</w:t>
            </w:r>
          </w:p>
        </w:tc>
        <w:tc>
          <w:tcPr>
            <w:tcW w:w="6431" w:type="dxa"/>
            <w:vAlign w:val="center"/>
          </w:tcPr>
          <w:p w14:paraId="62A29FAF"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Učinkovito upravljanje javnim prostorom i imovinom</w:t>
            </w:r>
          </w:p>
        </w:tc>
        <w:tc>
          <w:tcPr>
            <w:tcW w:w="1979" w:type="dxa"/>
            <w:vAlign w:val="center"/>
          </w:tcPr>
          <w:p w14:paraId="13D4D704"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701A6463" w14:textId="77777777" w:rsidTr="00431E2D">
        <w:trPr>
          <w:trHeight w:val="294"/>
        </w:trPr>
        <w:tc>
          <w:tcPr>
            <w:tcW w:w="652" w:type="dxa"/>
            <w:shd w:val="clear" w:color="auto" w:fill="F2F2F2" w:themeFill="background1" w:themeFillShade="F2"/>
            <w:vAlign w:val="center"/>
          </w:tcPr>
          <w:p w14:paraId="0786773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6.</w:t>
            </w:r>
          </w:p>
        </w:tc>
        <w:tc>
          <w:tcPr>
            <w:tcW w:w="6431" w:type="dxa"/>
            <w:vAlign w:val="center"/>
          </w:tcPr>
          <w:p w14:paraId="4C98BD4B"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Opće javne usluge</w:t>
            </w:r>
          </w:p>
        </w:tc>
        <w:tc>
          <w:tcPr>
            <w:tcW w:w="1979" w:type="dxa"/>
            <w:vAlign w:val="center"/>
          </w:tcPr>
          <w:p w14:paraId="1AA2BC31"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698CC420" w14:textId="77777777" w:rsidTr="00431E2D">
        <w:trPr>
          <w:trHeight w:val="294"/>
        </w:trPr>
        <w:tc>
          <w:tcPr>
            <w:tcW w:w="652" w:type="dxa"/>
            <w:shd w:val="clear" w:color="auto" w:fill="F2F2F2" w:themeFill="background1" w:themeFillShade="F2"/>
            <w:vAlign w:val="center"/>
          </w:tcPr>
          <w:p w14:paraId="3F8A19D5"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7.</w:t>
            </w:r>
          </w:p>
        </w:tc>
        <w:tc>
          <w:tcPr>
            <w:tcW w:w="6431" w:type="dxa"/>
            <w:vAlign w:val="center"/>
          </w:tcPr>
          <w:p w14:paraId="300DE190"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Unaprjeđenje i izgradnja prometne infrastrukture</w:t>
            </w:r>
          </w:p>
        </w:tc>
        <w:tc>
          <w:tcPr>
            <w:tcW w:w="1979" w:type="dxa"/>
            <w:vAlign w:val="center"/>
          </w:tcPr>
          <w:p w14:paraId="1F931B58"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3B8466DA" w14:textId="77777777" w:rsidTr="00431E2D">
        <w:trPr>
          <w:trHeight w:val="294"/>
        </w:trPr>
        <w:tc>
          <w:tcPr>
            <w:tcW w:w="652" w:type="dxa"/>
            <w:shd w:val="clear" w:color="auto" w:fill="F2F2F2" w:themeFill="background1" w:themeFillShade="F2"/>
            <w:vAlign w:val="center"/>
          </w:tcPr>
          <w:p w14:paraId="584CF290"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8.</w:t>
            </w:r>
          </w:p>
        </w:tc>
        <w:tc>
          <w:tcPr>
            <w:tcW w:w="6431" w:type="dxa"/>
            <w:vAlign w:val="center"/>
          </w:tcPr>
          <w:p w14:paraId="1B027095"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Održavanje javnih površina</w:t>
            </w:r>
          </w:p>
        </w:tc>
        <w:tc>
          <w:tcPr>
            <w:tcW w:w="1979" w:type="dxa"/>
            <w:vAlign w:val="center"/>
          </w:tcPr>
          <w:p w14:paraId="47A5B7AE"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535D0668" w14:textId="77777777" w:rsidTr="00431E2D">
        <w:trPr>
          <w:trHeight w:val="294"/>
        </w:trPr>
        <w:tc>
          <w:tcPr>
            <w:tcW w:w="652" w:type="dxa"/>
            <w:shd w:val="clear" w:color="auto" w:fill="F2F2F2" w:themeFill="background1" w:themeFillShade="F2"/>
            <w:vAlign w:val="center"/>
          </w:tcPr>
          <w:p w14:paraId="616A8E76"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9.</w:t>
            </w:r>
          </w:p>
        </w:tc>
        <w:tc>
          <w:tcPr>
            <w:tcW w:w="6431" w:type="dxa"/>
            <w:vAlign w:val="center"/>
          </w:tcPr>
          <w:p w14:paraId="4FE839D4"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Održavanje groblja</w:t>
            </w:r>
          </w:p>
        </w:tc>
        <w:tc>
          <w:tcPr>
            <w:tcW w:w="1979" w:type="dxa"/>
            <w:vAlign w:val="center"/>
          </w:tcPr>
          <w:p w14:paraId="1AFF689D"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4DD1CFD6" w14:textId="77777777" w:rsidTr="00431E2D">
        <w:trPr>
          <w:trHeight w:val="294"/>
        </w:trPr>
        <w:tc>
          <w:tcPr>
            <w:tcW w:w="652" w:type="dxa"/>
            <w:shd w:val="clear" w:color="auto" w:fill="F2F2F2" w:themeFill="background1" w:themeFillShade="F2"/>
            <w:vAlign w:val="center"/>
          </w:tcPr>
          <w:p w14:paraId="32CBA68A"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10.</w:t>
            </w:r>
          </w:p>
        </w:tc>
        <w:tc>
          <w:tcPr>
            <w:tcW w:w="6431" w:type="dxa"/>
            <w:vAlign w:val="center"/>
          </w:tcPr>
          <w:p w14:paraId="49C0BF0B"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Unaprjeđenje energetske infrastrukture</w:t>
            </w:r>
          </w:p>
        </w:tc>
        <w:tc>
          <w:tcPr>
            <w:tcW w:w="1979" w:type="dxa"/>
            <w:vAlign w:val="center"/>
          </w:tcPr>
          <w:p w14:paraId="026DEAB5"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43828ABB" w14:textId="77777777" w:rsidTr="00431E2D">
        <w:trPr>
          <w:trHeight w:val="294"/>
        </w:trPr>
        <w:tc>
          <w:tcPr>
            <w:tcW w:w="652" w:type="dxa"/>
            <w:shd w:val="clear" w:color="auto" w:fill="F2F2F2" w:themeFill="background1" w:themeFillShade="F2"/>
            <w:vAlign w:val="center"/>
          </w:tcPr>
          <w:p w14:paraId="051F136C"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11.</w:t>
            </w:r>
          </w:p>
        </w:tc>
        <w:tc>
          <w:tcPr>
            <w:tcW w:w="6431" w:type="dxa"/>
            <w:vAlign w:val="center"/>
          </w:tcPr>
          <w:p w14:paraId="1438D614"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Razvoj i uspostavljanje održivog sustava vodoopskrbe i odvodnje</w:t>
            </w:r>
          </w:p>
        </w:tc>
        <w:tc>
          <w:tcPr>
            <w:tcW w:w="1979" w:type="dxa"/>
            <w:vAlign w:val="center"/>
          </w:tcPr>
          <w:p w14:paraId="63796773"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71308B81" w14:textId="77777777" w:rsidTr="00431E2D">
        <w:trPr>
          <w:trHeight w:val="294"/>
        </w:trPr>
        <w:tc>
          <w:tcPr>
            <w:tcW w:w="652" w:type="dxa"/>
            <w:shd w:val="clear" w:color="auto" w:fill="F2F2F2" w:themeFill="background1" w:themeFillShade="F2"/>
            <w:vAlign w:val="center"/>
          </w:tcPr>
          <w:p w14:paraId="02110D9E"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12.</w:t>
            </w:r>
          </w:p>
        </w:tc>
        <w:tc>
          <w:tcPr>
            <w:tcW w:w="6431" w:type="dxa"/>
            <w:vAlign w:val="center"/>
          </w:tcPr>
          <w:p w14:paraId="6344062B"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vezne za izgradnju i održavanje komunalne infrastrukture</w:t>
            </w:r>
          </w:p>
        </w:tc>
        <w:tc>
          <w:tcPr>
            <w:tcW w:w="1979" w:type="dxa"/>
            <w:vAlign w:val="center"/>
          </w:tcPr>
          <w:p w14:paraId="43AD7A10"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24734CA7" w14:textId="77777777" w:rsidTr="00431E2D">
        <w:trPr>
          <w:trHeight w:val="294"/>
        </w:trPr>
        <w:tc>
          <w:tcPr>
            <w:tcW w:w="652" w:type="dxa"/>
            <w:shd w:val="clear" w:color="auto" w:fill="F2F2F2" w:themeFill="background1" w:themeFillShade="F2"/>
            <w:vAlign w:val="center"/>
          </w:tcPr>
          <w:p w14:paraId="6E64CFF1"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13.</w:t>
            </w:r>
          </w:p>
        </w:tc>
        <w:tc>
          <w:tcPr>
            <w:tcW w:w="6431" w:type="dxa"/>
            <w:vAlign w:val="center"/>
          </w:tcPr>
          <w:p w14:paraId="2C8A48F6"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vezane za poticanje razvoja poduzetništva i gospodarstva</w:t>
            </w:r>
          </w:p>
        </w:tc>
        <w:tc>
          <w:tcPr>
            <w:tcW w:w="1979" w:type="dxa"/>
            <w:vAlign w:val="center"/>
          </w:tcPr>
          <w:p w14:paraId="501DDB4F"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6F2EEDEF" w14:textId="77777777" w:rsidTr="00431E2D">
        <w:trPr>
          <w:trHeight w:val="294"/>
        </w:trPr>
        <w:tc>
          <w:tcPr>
            <w:tcW w:w="652" w:type="dxa"/>
            <w:shd w:val="clear" w:color="auto" w:fill="F2F2F2" w:themeFill="background1" w:themeFillShade="F2"/>
            <w:vAlign w:val="center"/>
          </w:tcPr>
          <w:p w14:paraId="76506C2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14.</w:t>
            </w:r>
          </w:p>
        </w:tc>
        <w:tc>
          <w:tcPr>
            <w:tcW w:w="6431" w:type="dxa"/>
            <w:vAlign w:val="center"/>
          </w:tcPr>
          <w:p w14:paraId="0652B518"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Izgradnja i unaprjeđenje turističke ponude na području općine Dobrinj</w:t>
            </w:r>
          </w:p>
        </w:tc>
        <w:tc>
          <w:tcPr>
            <w:tcW w:w="1979" w:type="dxa"/>
            <w:vAlign w:val="center"/>
          </w:tcPr>
          <w:p w14:paraId="2DFA1CC8"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7AE68AAB" w14:textId="77777777" w:rsidTr="00431E2D">
        <w:trPr>
          <w:trHeight w:val="294"/>
        </w:trPr>
        <w:tc>
          <w:tcPr>
            <w:tcW w:w="652" w:type="dxa"/>
            <w:shd w:val="clear" w:color="auto" w:fill="F2F2F2" w:themeFill="background1" w:themeFillShade="F2"/>
            <w:vAlign w:val="center"/>
          </w:tcPr>
          <w:p w14:paraId="766ADC63"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15.</w:t>
            </w:r>
          </w:p>
        </w:tc>
        <w:tc>
          <w:tcPr>
            <w:tcW w:w="6431" w:type="dxa"/>
            <w:vAlign w:val="center"/>
          </w:tcPr>
          <w:p w14:paraId="7C95B7D3"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vezane za prostorno planiranje</w:t>
            </w:r>
          </w:p>
        </w:tc>
        <w:tc>
          <w:tcPr>
            <w:tcW w:w="1979" w:type="dxa"/>
            <w:vAlign w:val="center"/>
          </w:tcPr>
          <w:p w14:paraId="16BA0F38"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1E675347" w14:textId="77777777" w:rsidTr="00431E2D">
        <w:trPr>
          <w:trHeight w:val="294"/>
        </w:trPr>
        <w:tc>
          <w:tcPr>
            <w:tcW w:w="652" w:type="dxa"/>
            <w:shd w:val="clear" w:color="auto" w:fill="F2F2F2" w:themeFill="background1" w:themeFillShade="F2"/>
            <w:vAlign w:val="center"/>
          </w:tcPr>
          <w:p w14:paraId="7962AC37"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16.</w:t>
            </w:r>
          </w:p>
        </w:tc>
        <w:tc>
          <w:tcPr>
            <w:tcW w:w="6431" w:type="dxa"/>
            <w:vAlign w:val="center"/>
          </w:tcPr>
          <w:p w14:paraId="5975C1F9"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Uređenje i opremanje s ciljem unaprjeđivanja uvjeta za život u naseljima</w:t>
            </w:r>
          </w:p>
        </w:tc>
        <w:tc>
          <w:tcPr>
            <w:tcW w:w="1979" w:type="dxa"/>
            <w:vAlign w:val="center"/>
          </w:tcPr>
          <w:p w14:paraId="159F6160"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06D7B9CF" w14:textId="77777777" w:rsidTr="00431E2D">
        <w:trPr>
          <w:trHeight w:val="294"/>
        </w:trPr>
        <w:tc>
          <w:tcPr>
            <w:tcW w:w="652" w:type="dxa"/>
            <w:shd w:val="clear" w:color="auto" w:fill="F2F2F2" w:themeFill="background1" w:themeFillShade="F2"/>
            <w:vAlign w:val="center"/>
          </w:tcPr>
          <w:p w14:paraId="7CF2957E"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17.</w:t>
            </w:r>
          </w:p>
        </w:tc>
        <w:tc>
          <w:tcPr>
            <w:tcW w:w="6431" w:type="dxa"/>
            <w:vAlign w:val="center"/>
          </w:tcPr>
          <w:p w14:paraId="015E06A7"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Provedba predškolskog odgoja</w:t>
            </w:r>
          </w:p>
        </w:tc>
        <w:tc>
          <w:tcPr>
            <w:tcW w:w="1979" w:type="dxa"/>
            <w:vAlign w:val="center"/>
          </w:tcPr>
          <w:p w14:paraId="0F31DC29"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3D89515A" w14:textId="77777777" w:rsidTr="00431E2D">
        <w:trPr>
          <w:trHeight w:val="294"/>
        </w:trPr>
        <w:tc>
          <w:tcPr>
            <w:tcW w:w="652" w:type="dxa"/>
            <w:shd w:val="clear" w:color="auto" w:fill="F2F2F2" w:themeFill="background1" w:themeFillShade="F2"/>
            <w:vAlign w:val="center"/>
          </w:tcPr>
          <w:p w14:paraId="1CFFFFEC"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18.</w:t>
            </w:r>
          </w:p>
        </w:tc>
        <w:tc>
          <w:tcPr>
            <w:tcW w:w="6431" w:type="dxa"/>
            <w:vAlign w:val="center"/>
          </w:tcPr>
          <w:p w14:paraId="2409C808"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Unaprjeđenje uvjeta za obrazovanje</w:t>
            </w:r>
          </w:p>
        </w:tc>
        <w:tc>
          <w:tcPr>
            <w:tcW w:w="1979" w:type="dxa"/>
            <w:vAlign w:val="center"/>
          </w:tcPr>
          <w:p w14:paraId="264B9B16"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1D533F65" w14:textId="77777777" w:rsidTr="00431E2D">
        <w:trPr>
          <w:trHeight w:val="294"/>
        </w:trPr>
        <w:tc>
          <w:tcPr>
            <w:tcW w:w="652" w:type="dxa"/>
            <w:shd w:val="clear" w:color="auto" w:fill="F2F2F2" w:themeFill="background1" w:themeFillShade="F2"/>
            <w:vAlign w:val="center"/>
          </w:tcPr>
          <w:p w14:paraId="5802CE49"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19.</w:t>
            </w:r>
          </w:p>
        </w:tc>
        <w:tc>
          <w:tcPr>
            <w:tcW w:w="6431" w:type="dxa"/>
            <w:vAlign w:val="center"/>
          </w:tcPr>
          <w:p w14:paraId="7EB0ADEB"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Dodjela stipendija</w:t>
            </w:r>
          </w:p>
        </w:tc>
        <w:tc>
          <w:tcPr>
            <w:tcW w:w="1979" w:type="dxa"/>
            <w:vAlign w:val="center"/>
          </w:tcPr>
          <w:p w14:paraId="5B0D03AF"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3976248E" w14:textId="77777777" w:rsidTr="00431E2D">
        <w:trPr>
          <w:trHeight w:val="294"/>
        </w:trPr>
        <w:tc>
          <w:tcPr>
            <w:tcW w:w="652" w:type="dxa"/>
            <w:shd w:val="clear" w:color="auto" w:fill="F2F2F2" w:themeFill="background1" w:themeFillShade="F2"/>
            <w:vAlign w:val="center"/>
          </w:tcPr>
          <w:p w14:paraId="1DB3D1F9"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20.</w:t>
            </w:r>
          </w:p>
        </w:tc>
        <w:tc>
          <w:tcPr>
            <w:tcW w:w="6431" w:type="dxa"/>
            <w:vAlign w:val="center"/>
          </w:tcPr>
          <w:p w14:paraId="168AED7D"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Pružanje socijalne zaštite i unaprjeđenje kvalitete života građana</w:t>
            </w:r>
          </w:p>
        </w:tc>
        <w:tc>
          <w:tcPr>
            <w:tcW w:w="1979" w:type="dxa"/>
            <w:vAlign w:val="center"/>
          </w:tcPr>
          <w:p w14:paraId="6AC59871"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48E388AF" w14:textId="77777777" w:rsidTr="00431E2D">
        <w:trPr>
          <w:trHeight w:val="294"/>
        </w:trPr>
        <w:tc>
          <w:tcPr>
            <w:tcW w:w="652" w:type="dxa"/>
            <w:shd w:val="clear" w:color="auto" w:fill="F2F2F2" w:themeFill="background1" w:themeFillShade="F2"/>
            <w:vAlign w:val="center"/>
          </w:tcPr>
          <w:p w14:paraId="04653F05"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21.</w:t>
            </w:r>
          </w:p>
        </w:tc>
        <w:tc>
          <w:tcPr>
            <w:tcW w:w="6431" w:type="dxa"/>
            <w:vAlign w:val="center"/>
          </w:tcPr>
          <w:p w14:paraId="3B2F57B7"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vezane za zaštitu i unaprjeđenje zdravlja građana</w:t>
            </w:r>
          </w:p>
        </w:tc>
        <w:tc>
          <w:tcPr>
            <w:tcW w:w="1979" w:type="dxa"/>
            <w:vAlign w:val="center"/>
          </w:tcPr>
          <w:p w14:paraId="2244EA76"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2510A895" w14:textId="77777777" w:rsidTr="00431E2D">
        <w:trPr>
          <w:trHeight w:val="294"/>
        </w:trPr>
        <w:tc>
          <w:tcPr>
            <w:tcW w:w="652" w:type="dxa"/>
            <w:shd w:val="clear" w:color="auto" w:fill="F2F2F2" w:themeFill="background1" w:themeFillShade="F2"/>
            <w:vAlign w:val="center"/>
          </w:tcPr>
          <w:p w14:paraId="5BFF76E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22.</w:t>
            </w:r>
          </w:p>
        </w:tc>
        <w:tc>
          <w:tcPr>
            <w:tcW w:w="6431" w:type="dxa"/>
            <w:vAlign w:val="center"/>
          </w:tcPr>
          <w:p w14:paraId="7281EAF0"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Poticanje razvoja sporta i rekreacije</w:t>
            </w:r>
          </w:p>
        </w:tc>
        <w:tc>
          <w:tcPr>
            <w:tcW w:w="1979" w:type="dxa"/>
            <w:vAlign w:val="center"/>
          </w:tcPr>
          <w:p w14:paraId="7D1EE3A8"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5E3BA349" w14:textId="77777777" w:rsidTr="00431E2D">
        <w:trPr>
          <w:trHeight w:val="294"/>
        </w:trPr>
        <w:tc>
          <w:tcPr>
            <w:tcW w:w="652" w:type="dxa"/>
            <w:shd w:val="clear" w:color="auto" w:fill="F2F2F2" w:themeFill="background1" w:themeFillShade="F2"/>
            <w:vAlign w:val="center"/>
          </w:tcPr>
          <w:p w14:paraId="0B201C0C"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23.</w:t>
            </w:r>
          </w:p>
        </w:tc>
        <w:tc>
          <w:tcPr>
            <w:tcW w:w="6431" w:type="dxa"/>
            <w:vAlign w:val="center"/>
          </w:tcPr>
          <w:p w14:paraId="69E0A983"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vezane za pružanje vatrogasne i civilne zaštite</w:t>
            </w:r>
          </w:p>
        </w:tc>
        <w:tc>
          <w:tcPr>
            <w:tcW w:w="1979" w:type="dxa"/>
            <w:vAlign w:val="center"/>
          </w:tcPr>
          <w:p w14:paraId="6AD3E66C"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7BA50BC2" w14:textId="77777777" w:rsidTr="00431E2D">
        <w:trPr>
          <w:trHeight w:val="294"/>
        </w:trPr>
        <w:tc>
          <w:tcPr>
            <w:tcW w:w="652" w:type="dxa"/>
            <w:shd w:val="clear" w:color="auto" w:fill="F2F2F2" w:themeFill="background1" w:themeFillShade="F2"/>
            <w:vAlign w:val="center"/>
          </w:tcPr>
          <w:p w14:paraId="30F410A5"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24.</w:t>
            </w:r>
          </w:p>
        </w:tc>
        <w:tc>
          <w:tcPr>
            <w:tcW w:w="6431" w:type="dxa"/>
            <w:vAlign w:val="center"/>
          </w:tcPr>
          <w:p w14:paraId="1E2F5DB7"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Promicanje kulture i kulturnih sadržaja</w:t>
            </w:r>
          </w:p>
        </w:tc>
        <w:tc>
          <w:tcPr>
            <w:tcW w:w="1979" w:type="dxa"/>
            <w:vAlign w:val="center"/>
          </w:tcPr>
          <w:p w14:paraId="1A2AEBCE"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5323E428" w14:textId="77777777" w:rsidTr="00431E2D">
        <w:trPr>
          <w:trHeight w:val="294"/>
        </w:trPr>
        <w:tc>
          <w:tcPr>
            <w:tcW w:w="652" w:type="dxa"/>
            <w:shd w:val="clear" w:color="auto" w:fill="F2F2F2" w:themeFill="background1" w:themeFillShade="F2"/>
            <w:vAlign w:val="center"/>
          </w:tcPr>
          <w:p w14:paraId="05C10E16"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25.</w:t>
            </w:r>
          </w:p>
        </w:tc>
        <w:tc>
          <w:tcPr>
            <w:tcW w:w="6431" w:type="dxa"/>
            <w:vAlign w:val="center"/>
          </w:tcPr>
          <w:p w14:paraId="5A46182A"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Aktivnosti vezane za razvoj kulture</w:t>
            </w:r>
          </w:p>
        </w:tc>
        <w:tc>
          <w:tcPr>
            <w:tcW w:w="1979" w:type="dxa"/>
            <w:vAlign w:val="center"/>
          </w:tcPr>
          <w:p w14:paraId="4E19E99C"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045FA687" w14:textId="77777777" w:rsidTr="00431E2D">
        <w:trPr>
          <w:trHeight w:val="294"/>
        </w:trPr>
        <w:tc>
          <w:tcPr>
            <w:tcW w:w="652" w:type="dxa"/>
            <w:shd w:val="clear" w:color="auto" w:fill="F2F2F2" w:themeFill="background1" w:themeFillShade="F2"/>
            <w:vAlign w:val="center"/>
          </w:tcPr>
          <w:p w14:paraId="22F4AE3F"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26.</w:t>
            </w:r>
          </w:p>
        </w:tc>
        <w:tc>
          <w:tcPr>
            <w:tcW w:w="6431" w:type="dxa"/>
            <w:vAlign w:val="center"/>
          </w:tcPr>
          <w:p w14:paraId="1FCD66F4"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Udruge na području Općine</w:t>
            </w:r>
          </w:p>
        </w:tc>
        <w:tc>
          <w:tcPr>
            <w:tcW w:w="1979" w:type="dxa"/>
            <w:vAlign w:val="center"/>
          </w:tcPr>
          <w:p w14:paraId="25F35DB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743B8546" w14:textId="77777777" w:rsidTr="00431E2D">
        <w:trPr>
          <w:trHeight w:val="294"/>
        </w:trPr>
        <w:tc>
          <w:tcPr>
            <w:tcW w:w="652" w:type="dxa"/>
            <w:shd w:val="clear" w:color="auto" w:fill="F2F2F2" w:themeFill="background1" w:themeFillShade="F2"/>
            <w:vAlign w:val="center"/>
          </w:tcPr>
          <w:p w14:paraId="6484497B"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27.</w:t>
            </w:r>
          </w:p>
        </w:tc>
        <w:tc>
          <w:tcPr>
            <w:tcW w:w="6431" w:type="dxa"/>
            <w:vAlign w:val="center"/>
          </w:tcPr>
          <w:p w14:paraId="4203D59D"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Uspostava cjelovitog sustava za održivo gospodarenje otpadom</w:t>
            </w:r>
          </w:p>
        </w:tc>
        <w:tc>
          <w:tcPr>
            <w:tcW w:w="1979" w:type="dxa"/>
            <w:vAlign w:val="center"/>
          </w:tcPr>
          <w:p w14:paraId="2826D163"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U tijeku</w:t>
            </w:r>
          </w:p>
        </w:tc>
      </w:tr>
      <w:tr w:rsidR="006C6AB3" w:rsidRPr="00955BAD" w14:paraId="308E0B04" w14:textId="77777777" w:rsidTr="00431E2D">
        <w:trPr>
          <w:trHeight w:val="362"/>
        </w:trPr>
        <w:tc>
          <w:tcPr>
            <w:tcW w:w="652" w:type="dxa"/>
            <w:shd w:val="clear" w:color="auto" w:fill="F2F2F2" w:themeFill="background1" w:themeFillShade="F2"/>
            <w:vAlign w:val="center"/>
          </w:tcPr>
          <w:p w14:paraId="2A74C51E" w14:textId="77777777" w:rsidR="006C6AB3" w:rsidRPr="00955BAD" w:rsidRDefault="006C6AB3" w:rsidP="00431E2D">
            <w:pPr>
              <w:jc w:val="center"/>
              <w:rPr>
                <w:rFonts w:ascii="Cambria" w:hAnsi="Cambria"/>
                <w:color w:val="4472C4" w:themeColor="accent1"/>
                <w:sz w:val="20"/>
                <w:szCs w:val="20"/>
              </w:rPr>
            </w:pPr>
            <w:r w:rsidRPr="00955BAD">
              <w:rPr>
                <w:rFonts w:ascii="Cambria" w:hAnsi="Cambria"/>
                <w:color w:val="4472C4" w:themeColor="accent1"/>
                <w:sz w:val="20"/>
                <w:szCs w:val="20"/>
              </w:rPr>
              <w:t>28.</w:t>
            </w:r>
          </w:p>
        </w:tc>
        <w:tc>
          <w:tcPr>
            <w:tcW w:w="6431" w:type="dxa"/>
            <w:vAlign w:val="center"/>
          </w:tcPr>
          <w:p w14:paraId="5CBADEF2" w14:textId="77777777" w:rsidR="006C6AB3" w:rsidRPr="00955BAD" w:rsidRDefault="006C6AB3" w:rsidP="00431E2D">
            <w:pPr>
              <w:rPr>
                <w:rFonts w:ascii="Cambria" w:hAnsi="Cambria"/>
                <w:color w:val="4472C4" w:themeColor="accent1"/>
                <w:sz w:val="20"/>
                <w:szCs w:val="20"/>
              </w:rPr>
            </w:pPr>
            <w:r w:rsidRPr="00955BAD">
              <w:rPr>
                <w:rFonts w:ascii="Cambria" w:hAnsi="Cambria"/>
                <w:color w:val="4472C4" w:themeColor="accent1"/>
                <w:sz w:val="20"/>
                <w:szCs w:val="20"/>
              </w:rPr>
              <w:t>Učinkovito gospodarenje energijom</w:t>
            </w:r>
          </w:p>
        </w:tc>
        <w:tc>
          <w:tcPr>
            <w:tcW w:w="1979" w:type="dxa"/>
            <w:vAlign w:val="center"/>
          </w:tcPr>
          <w:p w14:paraId="0807DBF5" w14:textId="0897BFEB" w:rsidR="006C6AB3" w:rsidRPr="00955BAD" w:rsidRDefault="006C6AB3" w:rsidP="00431E2D">
            <w:pPr>
              <w:jc w:val="center"/>
              <w:rPr>
                <w:rFonts w:ascii="Cambria" w:hAnsi="Cambria"/>
                <w:color w:val="4472C4" w:themeColor="accent1"/>
                <w:sz w:val="20"/>
                <w:szCs w:val="20"/>
              </w:rPr>
            </w:pPr>
            <w:r>
              <w:rPr>
                <w:rFonts w:ascii="Cambria" w:hAnsi="Cambria"/>
                <w:color w:val="4472C4" w:themeColor="accent1"/>
                <w:sz w:val="20"/>
                <w:szCs w:val="20"/>
              </w:rPr>
              <w:t>U tijeku</w:t>
            </w:r>
          </w:p>
        </w:tc>
      </w:tr>
      <w:bookmarkEnd w:id="10"/>
    </w:tbl>
    <w:p w14:paraId="62DACE92" w14:textId="77777777" w:rsidR="004E5491" w:rsidRDefault="004E5491" w:rsidP="009628B4">
      <w:pPr>
        <w:ind w:firstLine="567"/>
        <w:jc w:val="both"/>
        <w:rPr>
          <w:rFonts w:ascii="Cambria" w:eastAsia="Times New Roman" w:hAnsi="Cambria" w:cs="Times New Roman"/>
          <w:b/>
          <w:bCs/>
          <w:kern w:val="36"/>
          <w:sz w:val="24"/>
          <w:szCs w:val="24"/>
          <w:lang w:eastAsia="hr-HR"/>
        </w:rPr>
      </w:pPr>
    </w:p>
    <w:p w14:paraId="79580D40" w14:textId="77777777" w:rsidR="004E5491" w:rsidRDefault="004E5491" w:rsidP="009628B4">
      <w:pPr>
        <w:ind w:firstLine="567"/>
        <w:jc w:val="both"/>
        <w:rPr>
          <w:rFonts w:ascii="Cambria" w:eastAsia="Times New Roman" w:hAnsi="Cambria" w:cs="Times New Roman"/>
          <w:b/>
          <w:bCs/>
          <w:kern w:val="36"/>
          <w:sz w:val="24"/>
          <w:szCs w:val="24"/>
          <w:lang w:eastAsia="hr-HR"/>
        </w:rPr>
      </w:pPr>
    </w:p>
    <w:p w14:paraId="46D74B21" w14:textId="77777777" w:rsidR="004E5491" w:rsidRDefault="004E5491" w:rsidP="009628B4">
      <w:pPr>
        <w:ind w:firstLine="567"/>
        <w:jc w:val="both"/>
        <w:rPr>
          <w:rFonts w:ascii="Cambria" w:eastAsia="Times New Roman" w:hAnsi="Cambria" w:cs="Times New Roman"/>
          <w:b/>
          <w:bCs/>
          <w:kern w:val="36"/>
          <w:sz w:val="24"/>
          <w:szCs w:val="24"/>
          <w:lang w:eastAsia="hr-HR"/>
        </w:rPr>
      </w:pPr>
    </w:p>
    <w:p w14:paraId="39ED1716" w14:textId="47725DD5" w:rsidR="003C4340" w:rsidRDefault="004E5491" w:rsidP="009628B4">
      <w:pPr>
        <w:ind w:firstLine="567"/>
        <w:jc w:val="both"/>
        <w:rPr>
          <w:rFonts w:ascii="Cambria" w:eastAsia="Times New Roman" w:hAnsi="Cambria" w:cs="Times New Roman"/>
          <w:b/>
          <w:bCs/>
          <w:kern w:val="36"/>
          <w:sz w:val="24"/>
          <w:szCs w:val="24"/>
          <w:lang w:eastAsia="hr-HR"/>
        </w:rPr>
      </w:pPr>
      <w:r>
        <w:rPr>
          <w:rFonts w:ascii="Cambria" w:eastAsia="Times New Roman" w:hAnsi="Cambria" w:cs="Times New Roman"/>
          <w:b/>
          <w:bCs/>
          <w:kern w:val="36"/>
          <w:sz w:val="24"/>
          <w:szCs w:val="24"/>
          <w:lang w:eastAsia="hr-HR"/>
        </w:rPr>
        <w:t xml:space="preserve">3.3. </w:t>
      </w:r>
      <w:r w:rsidR="003C4340">
        <w:rPr>
          <w:rFonts w:ascii="Cambria" w:eastAsia="Times New Roman" w:hAnsi="Cambria" w:cs="Times New Roman"/>
          <w:b/>
          <w:bCs/>
          <w:kern w:val="36"/>
          <w:sz w:val="24"/>
          <w:szCs w:val="24"/>
          <w:lang w:eastAsia="hr-HR"/>
        </w:rPr>
        <w:t>Opis statusa provedbe mjera</w:t>
      </w:r>
    </w:p>
    <w:p w14:paraId="007FA186" w14:textId="77777777" w:rsidR="003C4340" w:rsidRDefault="003C4340" w:rsidP="009628B4">
      <w:pPr>
        <w:ind w:firstLine="567"/>
        <w:jc w:val="both"/>
        <w:rPr>
          <w:rFonts w:ascii="Cambria" w:hAnsi="Cambria"/>
          <w:sz w:val="24"/>
          <w:szCs w:val="24"/>
        </w:rPr>
      </w:pPr>
      <w:r>
        <w:rPr>
          <w:rFonts w:ascii="Cambria" w:hAnsi="Cambria"/>
          <w:sz w:val="24"/>
          <w:szCs w:val="24"/>
        </w:rPr>
        <w:lastRenderedPageBreak/>
        <w:t>Tablica 3. dopunjuje statusni pregled iz Tablice 2. opisom provedbe svake mjere, s prikazom nositelja, planiranih i utrošenih sredstava, svrhe provedbe te sadržajnog opisa aktivnosti provedenih u 2025. godini.</w:t>
      </w:r>
    </w:p>
    <w:p w14:paraId="125BCE96" w14:textId="77777777" w:rsidR="003C4340" w:rsidRDefault="003C4340" w:rsidP="009628B4">
      <w:pPr>
        <w:ind w:firstLine="567"/>
        <w:jc w:val="both"/>
        <w:rPr>
          <w:rFonts w:ascii="Cambria" w:hAnsi="Cambria"/>
          <w:sz w:val="24"/>
          <w:szCs w:val="24"/>
        </w:rPr>
      </w:pPr>
      <w:r>
        <w:rPr>
          <w:rFonts w:ascii="Cambria" w:hAnsi="Cambria"/>
          <w:sz w:val="24"/>
          <w:szCs w:val="24"/>
        </w:rPr>
        <w:t>Opisi statusa povezani su s proračunskim programima, aktivnostima i projektima Općine Dobrinj, pa tablica predstavlja vezu između financijskog izvršenja, sadržajne provedbe i pokazatelja rezultata prikazanih u prilogu izvješća.</w:t>
      </w:r>
    </w:p>
    <w:p w14:paraId="162EA777" w14:textId="3B644FF2" w:rsidR="009628B4" w:rsidRPr="009628B4" w:rsidRDefault="009628B4" w:rsidP="009628B4">
      <w:pPr>
        <w:ind w:firstLine="567"/>
        <w:jc w:val="both"/>
        <w:rPr>
          <w:rFonts w:ascii="Cambria" w:hAnsi="Cambria"/>
          <w:sz w:val="24"/>
          <w:szCs w:val="24"/>
        </w:rPr>
      </w:pPr>
      <w:r w:rsidRPr="009628B4">
        <w:rPr>
          <w:rFonts w:ascii="Cambria" w:hAnsi="Cambria"/>
          <w:sz w:val="24"/>
          <w:szCs w:val="24"/>
        </w:rPr>
        <w:t>Status provedbe mjera u ovom izvješću utvrđuje se na temelju njihove naravi, dostupnih financijskih podataka, provedbe aktivnosti u izvještajnom razdoblju te kontinuiteta provedbe u odnosu na prethodno razdoblje. S obzirom na to da se radi o mjerama koje obuhvaćaju redovne poslove, javne potrebe, višegodišnja ulaganja i razvojne projekte, za sve mjere utvrđen je status „u tijeku“.</w:t>
      </w:r>
    </w:p>
    <w:p w14:paraId="28D24D5F" w14:textId="16DB33DC" w:rsidR="00135ACD" w:rsidRPr="009E1454" w:rsidRDefault="009628B4" w:rsidP="009628B4">
      <w:pPr>
        <w:ind w:firstLine="567"/>
        <w:jc w:val="both"/>
        <w:rPr>
          <w:rFonts w:ascii="Cambria" w:hAnsi="Cambria"/>
          <w:sz w:val="24"/>
          <w:szCs w:val="24"/>
        </w:rPr>
      </w:pPr>
      <w:r w:rsidRPr="009628B4">
        <w:rPr>
          <w:rFonts w:ascii="Cambria" w:hAnsi="Cambria"/>
          <w:sz w:val="24"/>
          <w:szCs w:val="24"/>
        </w:rPr>
        <w:t>Takav status znači da su se aktivnosti povezane s mjerama provodile tijekom 2025. godine te da njihova provedba nije završena jednokratnim izvršenjem, nego se nastavlja kroz proračunske, programske i projektne aktivnosti Općine Dobrinj. Status „u tijeku“ ujedno odražava kontinuirani karakter mjera i njihovu povezanost s trajnim obvezama Općine u obavljanju poslova iz samoupravnog djelokruga.</w:t>
      </w:r>
    </w:p>
    <w:p w14:paraId="151F5869" w14:textId="27801C89" w:rsidR="00B753A9" w:rsidRDefault="00B753A9" w:rsidP="00B753A9">
      <w:pPr>
        <w:spacing w:before="240" w:after="0" w:line="240" w:lineRule="auto"/>
        <w:jc w:val="center"/>
        <w:rPr>
          <w:rFonts w:ascii="Cambria" w:eastAsia="Calibri" w:hAnsi="Cambria" w:cs="Times New Roman"/>
          <w:i/>
          <w:iCs/>
          <w:szCs w:val="18"/>
          <w:lang w:eastAsia="hr-HR"/>
        </w:rPr>
      </w:pPr>
      <w:bookmarkStart w:id="11" w:name="_Toc190943768"/>
      <w:r w:rsidRPr="009E1454">
        <w:rPr>
          <w:rFonts w:ascii="Cambria" w:eastAsia="Calibri" w:hAnsi="Cambria" w:cs="Times New Roman"/>
          <w:i/>
          <w:iCs/>
          <w:szCs w:val="18"/>
          <w:lang w:eastAsia="hr-HR"/>
        </w:rPr>
        <w:t xml:space="preserve">Tablica </w:t>
      </w:r>
      <w:r w:rsidRPr="009E1454">
        <w:rPr>
          <w:rFonts w:ascii="Cambria" w:eastAsia="Calibri" w:hAnsi="Cambria" w:cs="Times New Roman"/>
          <w:i/>
          <w:iCs/>
          <w:szCs w:val="18"/>
          <w:lang w:eastAsia="hr-HR"/>
        </w:rPr>
        <w:fldChar w:fldCharType="begin"/>
      </w:r>
      <w:r w:rsidRPr="009E1454">
        <w:rPr>
          <w:rFonts w:ascii="Cambria" w:eastAsia="Calibri" w:hAnsi="Cambria" w:cs="Times New Roman"/>
          <w:i/>
          <w:iCs/>
          <w:szCs w:val="18"/>
          <w:lang w:eastAsia="hr-HR"/>
        </w:rPr>
        <w:instrText xml:space="preserve"> SEQ Tablica \* ARABIC </w:instrText>
      </w:r>
      <w:r w:rsidRPr="009E1454">
        <w:rPr>
          <w:rFonts w:ascii="Cambria" w:eastAsia="Calibri" w:hAnsi="Cambria" w:cs="Times New Roman"/>
          <w:i/>
          <w:iCs/>
          <w:szCs w:val="18"/>
          <w:lang w:eastAsia="hr-HR"/>
        </w:rPr>
        <w:fldChar w:fldCharType="separate"/>
      </w:r>
      <w:r w:rsidR="00162C1F">
        <w:rPr>
          <w:rFonts w:ascii="Cambria" w:eastAsia="Calibri" w:hAnsi="Cambria" w:cs="Times New Roman"/>
          <w:i/>
          <w:iCs/>
          <w:noProof/>
          <w:szCs w:val="18"/>
          <w:lang w:eastAsia="hr-HR"/>
        </w:rPr>
        <w:t>3</w:t>
      </w:r>
      <w:r w:rsidRPr="009E1454">
        <w:rPr>
          <w:rFonts w:ascii="Cambria" w:eastAsia="Calibri" w:hAnsi="Cambria" w:cs="Times New Roman"/>
          <w:i/>
          <w:iCs/>
          <w:noProof/>
          <w:szCs w:val="18"/>
          <w:lang w:eastAsia="hr-HR"/>
        </w:rPr>
        <w:fldChar w:fldCharType="end"/>
      </w:r>
      <w:r w:rsidRPr="009E1454">
        <w:rPr>
          <w:rFonts w:ascii="Cambria" w:eastAsia="Calibri" w:hAnsi="Cambria" w:cs="Times New Roman"/>
          <w:i/>
          <w:iCs/>
          <w:szCs w:val="18"/>
          <w:lang w:eastAsia="hr-HR"/>
        </w:rPr>
        <w:t>. Opis statusa provedbe mjera</w:t>
      </w:r>
      <w:bookmarkEnd w:id="11"/>
    </w:p>
    <w:tbl>
      <w:tblPr>
        <w:tblStyle w:val="Reetkatablice"/>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681"/>
        <w:gridCol w:w="5381"/>
      </w:tblGrid>
      <w:tr w:rsidR="009628B4" w:rsidRPr="00955BAD" w14:paraId="57A5FDE9" w14:textId="77777777" w:rsidTr="00431E2D">
        <w:tc>
          <w:tcPr>
            <w:tcW w:w="5000" w:type="pct"/>
            <w:gridSpan w:val="2"/>
            <w:shd w:val="clear" w:color="auto" w:fill="D9E2F3" w:themeFill="accent1" w:themeFillTint="33"/>
          </w:tcPr>
          <w:p w14:paraId="3AAA73EC" w14:textId="77777777" w:rsidR="009628B4" w:rsidRPr="00955BAD" w:rsidRDefault="009628B4" w:rsidP="00431E2D">
            <w:pPr>
              <w:pStyle w:val="Default"/>
              <w:rPr>
                <w:rFonts w:ascii="Cambria" w:hAnsi="Cambria"/>
                <w:b/>
                <w:bCs/>
                <w:color w:val="4472C4" w:themeColor="accent1"/>
                <w:sz w:val="20"/>
                <w:szCs w:val="20"/>
              </w:rPr>
            </w:pPr>
            <w:r w:rsidRPr="00955BAD">
              <w:rPr>
                <w:rFonts w:ascii="Cambria" w:hAnsi="Cambria"/>
                <w:b/>
                <w:bCs/>
                <w:color w:val="4472C4" w:themeColor="accent1"/>
                <w:sz w:val="20"/>
                <w:szCs w:val="20"/>
              </w:rPr>
              <w:t>1. Aktivnosti vezane za redovnu djelatnost izvršnog tijela, predstavničkih tijela i upravnih tijela</w:t>
            </w:r>
          </w:p>
          <w:p w14:paraId="382DFF40" w14:textId="77777777" w:rsidR="009628B4" w:rsidRPr="00955BAD" w:rsidRDefault="009628B4" w:rsidP="00431E2D">
            <w:pPr>
              <w:pStyle w:val="Default"/>
              <w:rPr>
                <w:rFonts w:ascii="Cambria" w:hAnsi="Cambria"/>
                <w:b/>
                <w:bCs/>
                <w:color w:val="4472C4" w:themeColor="accent1"/>
                <w:sz w:val="20"/>
                <w:szCs w:val="20"/>
              </w:rPr>
            </w:pPr>
            <w:r w:rsidRPr="00955BAD">
              <w:rPr>
                <w:rFonts w:ascii="Cambria" w:hAnsi="Cambria"/>
                <w:b/>
                <w:bCs/>
                <w:color w:val="4472C4" w:themeColor="accent1"/>
                <w:sz w:val="20"/>
                <w:szCs w:val="20"/>
              </w:rPr>
              <w:t xml:space="preserve">jedinice lokalne samouprave </w:t>
            </w:r>
          </w:p>
        </w:tc>
      </w:tr>
      <w:tr w:rsidR="009628B4" w:rsidRPr="00955BAD" w14:paraId="1ED5DC08" w14:textId="77777777" w:rsidTr="00431E2D">
        <w:tc>
          <w:tcPr>
            <w:tcW w:w="2031" w:type="pct"/>
            <w:shd w:val="clear" w:color="auto" w:fill="D9E2F3" w:themeFill="accent1" w:themeFillTint="33"/>
            <w:vAlign w:val="center"/>
          </w:tcPr>
          <w:p w14:paraId="160AAE5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32CDDE4C"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1F5280C6" w14:textId="77777777" w:rsidTr="00431E2D">
        <w:tc>
          <w:tcPr>
            <w:tcW w:w="2031" w:type="pct"/>
            <w:shd w:val="clear" w:color="auto" w:fill="D9E2F3" w:themeFill="accent1" w:themeFillTint="33"/>
            <w:vAlign w:val="center"/>
          </w:tcPr>
          <w:p w14:paraId="0D66F14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414215FE"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281.280,02</w:t>
            </w:r>
          </w:p>
        </w:tc>
      </w:tr>
      <w:tr w:rsidR="009628B4" w:rsidRPr="00955BAD" w14:paraId="2D3C5F30" w14:textId="77777777" w:rsidTr="00431E2D">
        <w:tc>
          <w:tcPr>
            <w:tcW w:w="2031" w:type="pct"/>
            <w:shd w:val="clear" w:color="auto" w:fill="D9E2F3" w:themeFill="accent1" w:themeFillTint="33"/>
            <w:vAlign w:val="center"/>
          </w:tcPr>
          <w:p w14:paraId="3B22FB0E" w14:textId="7EE34BCF"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48061ABB" w14:textId="1402EFEC"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95.700,00</w:t>
            </w:r>
          </w:p>
        </w:tc>
      </w:tr>
      <w:tr w:rsidR="009628B4" w:rsidRPr="00955BAD" w14:paraId="54CB98C3" w14:textId="77777777" w:rsidTr="00431E2D">
        <w:tc>
          <w:tcPr>
            <w:tcW w:w="2031" w:type="pct"/>
            <w:shd w:val="clear" w:color="auto" w:fill="D9E2F3" w:themeFill="accent1" w:themeFillTint="33"/>
            <w:vAlign w:val="center"/>
          </w:tcPr>
          <w:p w14:paraId="001C7375" w14:textId="67147082"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5E85F9C3" w14:textId="4FBAF4D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71.100,98</w:t>
            </w:r>
          </w:p>
        </w:tc>
      </w:tr>
      <w:tr w:rsidR="009628B4" w:rsidRPr="00955BAD" w14:paraId="2157AB3D" w14:textId="77777777" w:rsidTr="00431E2D">
        <w:tc>
          <w:tcPr>
            <w:tcW w:w="2031" w:type="pct"/>
            <w:shd w:val="clear" w:color="auto" w:fill="D9E2F3" w:themeFill="accent1" w:themeFillTint="33"/>
            <w:vAlign w:val="center"/>
          </w:tcPr>
          <w:p w14:paraId="21B060C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67DC0BC" w14:textId="5D676CFF"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6283F97D" w14:textId="77777777" w:rsidTr="00431E2D">
        <w:trPr>
          <w:trHeight w:val="529"/>
        </w:trPr>
        <w:tc>
          <w:tcPr>
            <w:tcW w:w="2031" w:type="pct"/>
            <w:shd w:val="clear" w:color="auto" w:fill="D9E2F3" w:themeFill="accent1" w:themeFillTint="33"/>
            <w:vAlign w:val="center"/>
          </w:tcPr>
          <w:p w14:paraId="3B510CD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2F65769C" w14:textId="77777777" w:rsidR="009628B4" w:rsidRPr="00955BAD" w:rsidRDefault="009628B4" w:rsidP="00431E2D">
            <w:pPr>
              <w:jc w:val="both"/>
              <w:rPr>
                <w:rFonts w:ascii="Cambria" w:hAnsi="Cambria"/>
                <w:color w:val="4472C4" w:themeColor="accent1"/>
                <w:sz w:val="20"/>
                <w:szCs w:val="20"/>
              </w:rPr>
            </w:pPr>
            <w:r w:rsidRPr="00955BAD">
              <w:rPr>
                <w:rFonts w:ascii="Cambria" w:eastAsia="Calibri" w:hAnsi="Cambria" w:cs="TimesNewRoman"/>
                <w:iCs/>
                <w:color w:val="4472C4" w:themeColor="accent1"/>
                <w:sz w:val="20"/>
                <w:szCs w:val="20"/>
                <w:lang w:eastAsia="hr-HR"/>
              </w:rPr>
              <w:t>Provođenje redovnih aktivnosti koje su u nadležnosti lokalne uprave.</w:t>
            </w:r>
          </w:p>
        </w:tc>
      </w:tr>
      <w:tr w:rsidR="009628B4" w:rsidRPr="00955BAD" w14:paraId="78775A49" w14:textId="77777777" w:rsidTr="00431E2D">
        <w:trPr>
          <w:trHeight w:val="733"/>
        </w:trPr>
        <w:tc>
          <w:tcPr>
            <w:tcW w:w="2031" w:type="pct"/>
            <w:shd w:val="clear" w:color="auto" w:fill="D9E2F3" w:themeFill="accent1" w:themeFillTint="33"/>
            <w:vAlign w:val="center"/>
          </w:tcPr>
          <w:p w14:paraId="7C0720C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388243FF" w14:textId="63CD6DAB"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Tijekom 2025. godine provedene su redovne aktivnosti izvršnog i predstavničkog tijela, aktivnosti vezane uz izbore, promidžbu i informiranje, službena putovanja, obilježavanje Dana Općine i dodjelu općinskih nagrada.</w:t>
            </w:r>
          </w:p>
        </w:tc>
      </w:tr>
      <w:tr w:rsidR="009628B4" w:rsidRPr="00955BAD" w14:paraId="5897110E" w14:textId="77777777" w:rsidTr="00431E2D">
        <w:tc>
          <w:tcPr>
            <w:tcW w:w="5000" w:type="pct"/>
            <w:gridSpan w:val="2"/>
            <w:shd w:val="clear" w:color="auto" w:fill="D9E2F3" w:themeFill="accent1" w:themeFillTint="33"/>
            <w:vAlign w:val="center"/>
          </w:tcPr>
          <w:p w14:paraId="15CF9BC2"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2. Pravno normativni poslovi</w:t>
            </w:r>
          </w:p>
        </w:tc>
      </w:tr>
      <w:tr w:rsidR="009628B4" w:rsidRPr="00955BAD" w14:paraId="231AF9D3" w14:textId="77777777" w:rsidTr="00431E2D">
        <w:tc>
          <w:tcPr>
            <w:tcW w:w="2031" w:type="pct"/>
            <w:shd w:val="clear" w:color="auto" w:fill="D9E2F3" w:themeFill="accent1" w:themeFillTint="33"/>
            <w:vAlign w:val="center"/>
          </w:tcPr>
          <w:p w14:paraId="36762D0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6EAAA22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66274C0A" w14:textId="77777777" w:rsidTr="00431E2D">
        <w:tc>
          <w:tcPr>
            <w:tcW w:w="2031" w:type="pct"/>
            <w:shd w:val="clear" w:color="auto" w:fill="D9E2F3" w:themeFill="accent1" w:themeFillTint="33"/>
            <w:vAlign w:val="center"/>
          </w:tcPr>
          <w:p w14:paraId="5CEED6B6"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51AFF3C2"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168.489,12</w:t>
            </w:r>
          </w:p>
        </w:tc>
      </w:tr>
      <w:tr w:rsidR="009628B4" w:rsidRPr="00955BAD" w14:paraId="4D2AE718" w14:textId="77777777" w:rsidTr="00431E2D">
        <w:tc>
          <w:tcPr>
            <w:tcW w:w="2031" w:type="pct"/>
            <w:shd w:val="clear" w:color="auto" w:fill="D9E2F3" w:themeFill="accent1" w:themeFillTint="33"/>
            <w:vAlign w:val="center"/>
          </w:tcPr>
          <w:p w14:paraId="0C9D116C" w14:textId="6C877C90"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00B22465" w14:textId="5AF51CB3"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62.000,00</w:t>
            </w:r>
          </w:p>
        </w:tc>
      </w:tr>
      <w:tr w:rsidR="009628B4" w:rsidRPr="00955BAD" w14:paraId="5EE55A57" w14:textId="77777777" w:rsidTr="00431E2D">
        <w:tc>
          <w:tcPr>
            <w:tcW w:w="2031" w:type="pct"/>
            <w:shd w:val="clear" w:color="auto" w:fill="D9E2F3" w:themeFill="accent1" w:themeFillTint="33"/>
            <w:vAlign w:val="center"/>
          </w:tcPr>
          <w:p w14:paraId="01F06A9A" w14:textId="55A0E739"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7F363D94" w14:textId="085AE83B"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34.677,84</w:t>
            </w:r>
          </w:p>
        </w:tc>
      </w:tr>
      <w:tr w:rsidR="009628B4" w:rsidRPr="00955BAD" w14:paraId="6C232DE4" w14:textId="77777777" w:rsidTr="00431E2D">
        <w:tc>
          <w:tcPr>
            <w:tcW w:w="2031" w:type="pct"/>
            <w:shd w:val="clear" w:color="auto" w:fill="D9E2F3" w:themeFill="accent1" w:themeFillTint="33"/>
            <w:vAlign w:val="center"/>
          </w:tcPr>
          <w:p w14:paraId="1FC7AB0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49F8E2D7" w14:textId="694984C3"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53684C99" w14:textId="77777777" w:rsidTr="00431E2D">
        <w:trPr>
          <w:trHeight w:val="477"/>
        </w:trPr>
        <w:tc>
          <w:tcPr>
            <w:tcW w:w="2031" w:type="pct"/>
            <w:shd w:val="clear" w:color="auto" w:fill="D9E2F3" w:themeFill="accent1" w:themeFillTint="33"/>
            <w:vAlign w:val="center"/>
          </w:tcPr>
          <w:p w14:paraId="1CA4713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6B98790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Priprema, izrada i donošenje potrebne dokumentacije i potrebnih strateških akata. </w:t>
            </w:r>
          </w:p>
        </w:tc>
      </w:tr>
      <w:tr w:rsidR="009628B4" w:rsidRPr="00955BAD" w14:paraId="58594AAD" w14:textId="77777777" w:rsidTr="00431E2D">
        <w:trPr>
          <w:trHeight w:val="516"/>
        </w:trPr>
        <w:tc>
          <w:tcPr>
            <w:tcW w:w="2031" w:type="pct"/>
            <w:shd w:val="clear" w:color="auto" w:fill="D9E2F3" w:themeFill="accent1" w:themeFillTint="33"/>
            <w:vAlign w:val="center"/>
          </w:tcPr>
          <w:p w14:paraId="634F6D0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915E759" w14:textId="44772181"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pravne usluge i izrada potrebnih troškovnika, čime je osigurana stručna podloga za zakonito i učinkovito obavljanje poslova Općine.</w:t>
            </w:r>
          </w:p>
        </w:tc>
      </w:tr>
      <w:tr w:rsidR="009628B4" w:rsidRPr="00955BAD" w14:paraId="39137CF9" w14:textId="77777777" w:rsidTr="00431E2D">
        <w:tc>
          <w:tcPr>
            <w:tcW w:w="5000" w:type="pct"/>
            <w:gridSpan w:val="2"/>
            <w:shd w:val="clear" w:color="auto" w:fill="D9E2F3" w:themeFill="accent1" w:themeFillTint="33"/>
            <w:vAlign w:val="center"/>
          </w:tcPr>
          <w:p w14:paraId="7492A6BC"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3. Materijalni i ostali rashodi vezani za rad upravnih tijela administracije</w:t>
            </w:r>
          </w:p>
        </w:tc>
      </w:tr>
      <w:tr w:rsidR="009628B4" w:rsidRPr="00955BAD" w14:paraId="0F98F6CB" w14:textId="77777777" w:rsidTr="00431E2D">
        <w:tc>
          <w:tcPr>
            <w:tcW w:w="2031" w:type="pct"/>
            <w:shd w:val="clear" w:color="auto" w:fill="D9E2F3" w:themeFill="accent1" w:themeFillTint="33"/>
            <w:vAlign w:val="center"/>
          </w:tcPr>
          <w:p w14:paraId="3BAE2DE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2423E1C5"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146EC3EC" w14:textId="77777777" w:rsidTr="00431E2D">
        <w:tc>
          <w:tcPr>
            <w:tcW w:w="2031" w:type="pct"/>
            <w:shd w:val="clear" w:color="auto" w:fill="D9E2F3" w:themeFill="accent1" w:themeFillTint="33"/>
            <w:vAlign w:val="center"/>
          </w:tcPr>
          <w:p w14:paraId="7A40945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1A88FD6B"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2.179.583,38</w:t>
            </w:r>
          </w:p>
        </w:tc>
      </w:tr>
      <w:tr w:rsidR="009628B4" w:rsidRPr="00955BAD" w14:paraId="637ED124" w14:textId="77777777" w:rsidTr="00431E2D">
        <w:tc>
          <w:tcPr>
            <w:tcW w:w="2031" w:type="pct"/>
            <w:shd w:val="clear" w:color="auto" w:fill="D9E2F3" w:themeFill="accent1" w:themeFillTint="33"/>
            <w:vAlign w:val="center"/>
          </w:tcPr>
          <w:p w14:paraId="785EE43C" w14:textId="6B285782"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6B66D824" w14:textId="294D249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579.490,00</w:t>
            </w:r>
          </w:p>
        </w:tc>
      </w:tr>
      <w:tr w:rsidR="009628B4" w:rsidRPr="00955BAD" w14:paraId="7EDB770C" w14:textId="77777777" w:rsidTr="00431E2D">
        <w:tc>
          <w:tcPr>
            <w:tcW w:w="2031" w:type="pct"/>
            <w:shd w:val="clear" w:color="auto" w:fill="D9E2F3" w:themeFill="accent1" w:themeFillTint="33"/>
            <w:vAlign w:val="center"/>
          </w:tcPr>
          <w:p w14:paraId="132A39DB" w14:textId="18F70F9C"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55FA4FFD" w14:textId="0F81565A"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486.943,58</w:t>
            </w:r>
          </w:p>
        </w:tc>
      </w:tr>
      <w:tr w:rsidR="009628B4" w:rsidRPr="00955BAD" w14:paraId="32B38DE7" w14:textId="77777777" w:rsidTr="00431E2D">
        <w:tc>
          <w:tcPr>
            <w:tcW w:w="2031" w:type="pct"/>
            <w:shd w:val="clear" w:color="auto" w:fill="D9E2F3" w:themeFill="accent1" w:themeFillTint="33"/>
            <w:vAlign w:val="center"/>
          </w:tcPr>
          <w:p w14:paraId="4472F4E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92A3157" w14:textId="2ADDF2DB"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0B12505B" w14:textId="77777777" w:rsidTr="00431E2D">
        <w:trPr>
          <w:trHeight w:val="520"/>
        </w:trPr>
        <w:tc>
          <w:tcPr>
            <w:tcW w:w="2031" w:type="pct"/>
            <w:shd w:val="clear" w:color="auto" w:fill="D9E2F3" w:themeFill="accent1" w:themeFillTint="33"/>
            <w:vAlign w:val="center"/>
          </w:tcPr>
          <w:p w14:paraId="2D57B2B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186F90C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Osiguranje financijskih sredstava za materijalne i ostale rashode potrebne za redovan rad lokalne uprave.</w:t>
            </w:r>
          </w:p>
        </w:tc>
      </w:tr>
      <w:tr w:rsidR="009628B4" w:rsidRPr="00955BAD" w14:paraId="7D97DC2C" w14:textId="77777777" w:rsidTr="00431E2D">
        <w:trPr>
          <w:trHeight w:val="850"/>
        </w:trPr>
        <w:tc>
          <w:tcPr>
            <w:tcW w:w="2031" w:type="pct"/>
            <w:shd w:val="clear" w:color="auto" w:fill="D9E2F3" w:themeFill="accent1" w:themeFillTint="33"/>
            <w:vAlign w:val="center"/>
          </w:tcPr>
          <w:p w14:paraId="58A164A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429F8AAD" w14:textId="1FBA7CAC"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Sredstva su korištena za plaće i materijalne rashode uprave, osiguranje, rad mjesnih odbora, poštanske i bankarske usluge, pristojbe i naknade, sudske postupke, naknade općinskih tijela, članarine i donacije političkim strankama.</w:t>
            </w:r>
          </w:p>
        </w:tc>
      </w:tr>
      <w:tr w:rsidR="009628B4" w:rsidRPr="00955BAD" w14:paraId="34451B66" w14:textId="77777777" w:rsidTr="00431E2D">
        <w:tc>
          <w:tcPr>
            <w:tcW w:w="5000" w:type="pct"/>
            <w:gridSpan w:val="2"/>
            <w:shd w:val="clear" w:color="auto" w:fill="D9E2F3" w:themeFill="accent1" w:themeFillTint="33"/>
            <w:vAlign w:val="center"/>
          </w:tcPr>
          <w:p w14:paraId="45E66F35"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4. Jačanje kompetencija i unaprjeđenje sustava lokalne uprave</w:t>
            </w:r>
          </w:p>
        </w:tc>
      </w:tr>
      <w:tr w:rsidR="009628B4" w:rsidRPr="00955BAD" w14:paraId="52164AC5" w14:textId="77777777" w:rsidTr="00431E2D">
        <w:tc>
          <w:tcPr>
            <w:tcW w:w="2031" w:type="pct"/>
            <w:shd w:val="clear" w:color="auto" w:fill="D9E2F3" w:themeFill="accent1" w:themeFillTint="33"/>
            <w:vAlign w:val="center"/>
          </w:tcPr>
          <w:p w14:paraId="5A38D50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515201A7"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62937307" w14:textId="77777777" w:rsidTr="00431E2D">
        <w:tc>
          <w:tcPr>
            <w:tcW w:w="2031" w:type="pct"/>
            <w:shd w:val="clear" w:color="auto" w:fill="D9E2F3" w:themeFill="accent1" w:themeFillTint="33"/>
            <w:vAlign w:val="center"/>
          </w:tcPr>
          <w:p w14:paraId="3C3F3F0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61610897"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812.961,36</w:t>
            </w:r>
          </w:p>
        </w:tc>
      </w:tr>
      <w:tr w:rsidR="009628B4" w:rsidRPr="00955BAD" w14:paraId="67DB8547" w14:textId="77777777" w:rsidTr="00431E2D">
        <w:tc>
          <w:tcPr>
            <w:tcW w:w="2031" w:type="pct"/>
            <w:shd w:val="clear" w:color="auto" w:fill="D9E2F3" w:themeFill="accent1" w:themeFillTint="33"/>
            <w:vAlign w:val="center"/>
          </w:tcPr>
          <w:p w14:paraId="4DB0BC24" w14:textId="4F12CA7E"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102EA0CD" w14:textId="504DA667"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237.200,00</w:t>
            </w:r>
          </w:p>
        </w:tc>
      </w:tr>
      <w:tr w:rsidR="009628B4" w:rsidRPr="00955BAD" w14:paraId="7A8DED4C" w14:textId="77777777" w:rsidTr="00431E2D">
        <w:trPr>
          <w:trHeight w:val="284"/>
        </w:trPr>
        <w:tc>
          <w:tcPr>
            <w:tcW w:w="2031" w:type="pct"/>
            <w:shd w:val="clear" w:color="auto" w:fill="D9E2F3" w:themeFill="accent1" w:themeFillTint="33"/>
            <w:vAlign w:val="center"/>
          </w:tcPr>
          <w:p w14:paraId="6B94E675" w14:textId="59AB5B0A"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4A5A0566" w14:textId="4DF5A80A"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166.775,47</w:t>
            </w:r>
          </w:p>
        </w:tc>
      </w:tr>
      <w:tr w:rsidR="009628B4" w:rsidRPr="00955BAD" w14:paraId="410714F9" w14:textId="77777777" w:rsidTr="00431E2D">
        <w:tc>
          <w:tcPr>
            <w:tcW w:w="2031" w:type="pct"/>
            <w:shd w:val="clear" w:color="auto" w:fill="D9E2F3" w:themeFill="accent1" w:themeFillTint="33"/>
            <w:vAlign w:val="center"/>
          </w:tcPr>
          <w:p w14:paraId="31D5753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64FFB672" w14:textId="7E2EB133"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69F28AC1" w14:textId="77777777" w:rsidTr="00431E2D">
        <w:trPr>
          <w:trHeight w:val="600"/>
        </w:trPr>
        <w:tc>
          <w:tcPr>
            <w:tcW w:w="2031" w:type="pct"/>
            <w:shd w:val="clear" w:color="auto" w:fill="D9E2F3" w:themeFill="accent1" w:themeFillTint="33"/>
            <w:vAlign w:val="center"/>
          </w:tcPr>
          <w:p w14:paraId="47BC5AF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1FFA8CA6" w14:textId="77777777" w:rsidR="009628B4" w:rsidRPr="00955BAD" w:rsidRDefault="009628B4" w:rsidP="00431E2D">
            <w:pPr>
              <w:jc w:val="both"/>
              <w:rPr>
                <w:rFonts w:ascii="Cambria" w:hAnsi="Cambria"/>
                <w:color w:val="4472C4" w:themeColor="accent1"/>
                <w:sz w:val="20"/>
                <w:szCs w:val="20"/>
              </w:rPr>
            </w:pPr>
            <w:r w:rsidRPr="00955BAD">
              <w:rPr>
                <w:rFonts w:ascii="Cambria" w:eastAsia="Calibri" w:hAnsi="Cambria" w:cs="TimesNewRoman"/>
                <w:iCs/>
                <w:color w:val="4472C4" w:themeColor="accent1"/>
                <w:sz w:val="20"/>
                <w:szCs w:val="20"/>
                <w:lang w:eastAsia="hr-HR"/>
              </w:rPr>
              <w:t>Unaprjeđenje kompetencija, modernizacija i informatizacija lokalne uprave.</w:t>
            </w:r>
          </w:p>
        </w:tc>
      </w:tr>
      <w:tr w:rsidR="009628B4" w:rsidRPr="00955BAD" w14:paraId="74667380" w14:textId="77777777" w:rsidTr="00431E2D">
        <w:trPr>
          <w:trHeight w:val="567"/>
        </w:trPr>
        <w:tc>
          <w:tcPr>
            <w:tcW w:w="2031" w:type="pct"/>
            <w:shd w:val="clear" w:color="auto" w:fill="D9E2F3" w:themeFill="accent1" w:themeFillTint="33"/>
            <w:vAlign w:val="center"/>
          </w:tcPr>
          <w:p w14:paraId="18C1EEC6"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62F1E18B" w14:textId="6050ED4F"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aktivnosti održavanja i nabave opreme, nabave uredskog materijala, informatičke podrške, održavanja internetske stranice, razvoja softvera, sustava financijskog upravljanja i izrade razvojnih akata.</w:t>
            </w:r>
          </w:p>
        </w:tc>
      </w:tr>
      <w:tr w:rsidR="009628B4" w:rsidRPr="00955BAD" w14:paraId="0EA2678F" w14:textId="77777777" w:rsidTr="00431E2D">
        <w:tc>
          <w:tcPr>
            <w:tcW w:w="5000" w:type="pct"/>
            <w:gridSpan w:val="2"/>
            <w:shd w:val="clear" w:color="auto" w:fill="D9E2F3" w:themeFill="accent1" w:themeFillTint="33"/>
            <w:vAlign w:val="center"/>
          </w:tcPr>
          <w:p w14:paraId="1969E5D2"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5. Učinkovito upravljanje javnim prostorom i imovinom</w:t>
            </w:r>
          </w:p>
        </w:tc>
      </w:tr>
      <w:tr w:rsidR="009628B4" w:rsidRPr="00955BAD" w14:paraId="784B48A0" w14:textId="77777777" w:rsidTr="00431E2D">
        <w:tc>
          <w:tcPr>
            <w:tcW w:w="2031" w:type="pct"/>
            <w:shd w:val="clear" w:color="auto" w:fill="D9E2F3" w:themeFill="accent1" w:themeFillTint="33"/>
            <w:vAlign w:val="center"/>
          </w:tcPr>
          <w:p w14:paraId="076B8A4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43A3A705"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22904D93" w14:textId="77777777" w:rsidTr="00431E2D">
        <w:tc>
          <w:tcPr>
            <w:tcW w:w="2031" w:type="pct"/>
            <w:shd w:val="clear" w:color="auto" w:fill="D9E2F3" w:themeFill="accent1" w:themeFillTint="33"/>
            <w:vAlign w:val="center"/>
          </w:tcPr>
          <w:p w14:paraId="7B2E0BD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30896910"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254.696,81</w:t>
            </w:r>
          </w:p>
        </w:tc>
      </w:tr>
      <w:tr w:rsidR="009628B4" w:rsidRPr="00955BAD" w14:paraId="23762C69" w14:textId="77777777" w:rsidTr="00431E2D">
        <w:tc>
          <w:tcPr>
            <w:tcW w:w="2031" w:type="pct"/>
            <w:shd w:val="clear" w:color="auto" w:fill="D9E2F3" w:themeFill="accent1" w:themeFillTint="33"/>
            <w:vAlign w:val="center"/>
          </w:tcPr>
          <w:p w14:paraId="14FCD42D" w14:textId="279FD061"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426478AC" w14:textId="1BACCC3D"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59.000,00</w:t>
            </w:r>
          </w:p>
        </w:tc>
      </w:tr>
      <w:tr w:rsidR="009628B4" w:rsidRPr="00955BAD" w14:paraId="27805CFC" w14:textId="77777777" w:rsidTr="00431E2D">
        <w:trPr>
          <w:trHeight w:val="210"/>
        </w:trPr>
        <w:tc>
          <w:tcPr>
            <w:tcW w:w="2031" w:type="pct"/>
            <w:shd w:val="clear" w:color="auto" w:fill="D9E2F3" w:themeFill="accent1" w:themeFillTint="33"/>
            <w:vAlign w:val="center"/>
          </w:tcPr>
          <w:p w14:paraId="07928E64" w14:textId="4C80064B"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1C6D486E" w14:textId="4F24002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14.681,16</w:t>
            </w:r>
          </w:p>
        </w:tc>
      </w:tr>
      <w:tr w:rsidR="009628B4" w:rsidRPr="00955BAD" w14:paraId="255D9FCC" w14:textId="77777777" w:rsidTr="00431E2D">
        <w:tc>
          <w:tcPr>
            <w:tcW w:w="2031" w:type="pct"/>
            <w:shd w:val="clear" w:color="auto" w:fill="D9E2F3" w:themeFill="accent1" w:themeFillTint="33"/>
            <w:vAlign w:val="center"/>
          </w:tcPr>
          <w:p w14:paraId="027BEBC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67117FB8" w14:textId="697A429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4E071A0C" w14:textId="77777777" w:rsidTr="00431E2D">
        <w:trPr>
          <w:trHeight w:val="565"/>
        </w:trPr>
        <w:tc>
          <w:tcPr>
            <w:tcW w:w="2031" w:type="pct"/>
            <w:shd w:val="clear" w:color="auto" w:fill="D9E2F3" w:themeFill="accent1" w:themeFillTint="33"/>
            <w:vAlign w:val="center"/>
          </w:tcPr>
          <w:p w14:paraId="13C8197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7E84F710" w14:textId="77777777" w:rsidR="009628B4" w:rsidRPr="00955BAD" w:rsidRDefault="009628B4" w:rsidP="00431E2D">
            <w:pPr>
              <w:jc w:val="both"/>
              <w:rPr>
                <w:rFonts w:ascii="Cambria" w:hAnsi="Cambria"/>
                <w:color w:val="4472C4" w:themeColor="accent1"/>
                <w:sz w:val="20"/>
                <w:szCs w:val="20"/>
              </w:rPr>
            </w:pPr>
            <w:r w:rsidRPr="00955BAD">
              <w:rPr>
                <w:rFonts w:ascii="Cambria" w:eastAsia="Calibri" w:hAnsi="Cambria" w:cs="TimesNewRoman"/>
                <w:iCs/>
                <w:color w:val="4472C4" w:themeColor="accent1"/>
                <w:sz w:val="20"/>
                <w:szCs w:val="20"/>
                <w:lang w:eastAsia="hr-HR"/>
              </w:rPr>
              <w:t xml:space="preserve">Poduzimanje svih potrebnih aktivnosti za učinkovito upravljanje imovinom Općine. </w:t>
            </w:r>
          </w:p>
        </w:tc>
      </w:tr>
      <w:tr w:rsidR="009628B4" w:rsidRPr="00955BAD" w14:paraId="7E3BB19A" w14:textId="77777777" w:rsidTr="00431E2D">
        <w:trPr>
          <w:trHeight w:val="1017"/>
        </w:trPr>
        <w:tc>
          <w:tcPr>
            <w:tcW w:w="2031" w:type="pct"/>
            <w:shd w:val="clear" w:color="auto" w:fill="D9E2F3" w:themeFill="accent1" w:themeFillTint="33"/>
            <w:vAlign w:val="center"/>
          </w:tcPr>
          <w:p w14:paraId="017F144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033AB4EE" w14:textId="1259A7A6"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Mjera se provodila kroz geodetsko-katastarske usluge, arhitektonske usluge i procjenu vrijednosti nekretnina, uz aktivnosti povezane s upravljanjem javnim prostorom i općinskom imovinom.</w:t>
            </w:r>
          </w:p>
        </w:tc>
      </w:tr>
      <w:tr w:rsidR="009628B4" w:rsidRPr="00955BAD" w14:paraId="0CC0FB68" w14:textId="77777777" w:rsidTr="00431E2D">
        <w:tc>
          <w:tcPr>
            <w:tcW w:w="5000" w:type="pct"/>
            <w:gridSpan w:val="2"/>
            <w:shd w:val="clear" w:color="auto" w:fill="D9E2F3" w:themeFill="accent1" w:themeFillTint="33"/>
            <w:vAlign w:val="center"/>
          </w:tcPr>
          <w:p w14:paraId="53194D8D"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6. Opće javne usluge</w:t>
            </w:r>
          </w:p>
        </w:tc>
      </w:tr>
      <w:tr w:rsidR="009628B4" w:rsidRPr="00955BAD" w14:paraId="010533CA" w14:textId="77777777" w:rsidTr="00431E2D">
        <w:tc>
          <w:tcPr>
            <w:tcW w:w="2031" w:type="pct"/>
            <w:shd w:val="clear" w:color="auto" w:fill="D9E2F3" w:themeFill="accent1" w:themeFillTint="33"/>
            <w:vAlign w:val="center"/>
          </w:tcPr>
          <w:p w14:paraId="62798EC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6C6886B8"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37C64C31" w14:textId="77777777" w:rsidTr="00431E2D">
        <w:tc>
          <w:tcPr>
            <w:tcW w:w="2031" w:type="pct"/>
            <w:shd w:val="clear" w:color="auto" w:fill="D9E2F3" w:themeFill="accent1" w:themeFillTint="33"/>
            <w:vAlign w:val="center"/>
          </w:tcPr>
          <w:p w14:paraId="3FA0721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09450465"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1.290.315,81</w:t>
            </w:r>
          </w:p>
        </w:tc>
      </w:tr>
      <w:tr w:rsidR="009628B4" w:rsidRPr="00955BAD" w14:paraId="557BBBEA" w14:textId="77777777" w:rsidTr="00431E2D">
        <w:tc>
          <w:tcPr>
            <w:tcW w:w="2031" w:type="pct"/>
            <w:shd w:val="clear" w:color="auto" w:fill="D9E2F3" w:themeFill="accent1" w:themeFillTint="33"/>
            <w:vAlign w:val="center"/>
          </w:tcPr>
          <w:p w14:paraId="4D65C1CD" w14:textId="4BF84F95"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53C8B2AF" w14:textId="14814A6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312.000,00</w:t>
            </w:r>
          </w:p>
        </w:tc>
      </w:tr>
      <w:tr w:rsidR="009628B4" w:rsidRPr="00955BAD" w14:paraId="01FA7A9F" w14:textId="77777777" w:rsidTr="00431E2D">
        <w:tc>
          <w:tcPr>
            <w:tcW w:w="2031" w:type="pct"/>
            <w:shd w:val="clear" w:color="auto" w:fill="D9E2F3" w:themeFill="accent1" w:themeFillTint="33"/>
            <w:vAlign w:val="center"/>
          </w:tcPr>
          <w:p w14:paraId="06E4DFC5" w14:textId="18DC3CAC"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1569414A" w14:textId="3F0FDC4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233.374,36</w:t>
            </w:r>
          </w:p>
        </w:tc>
      </w:tr>
      <w:tr w:rsidR="009628B4" w:rsidRPr="00955BAD" w14:paraId="5141BB81" w14:textId="77777777" w:rsidTr="00431E2D">
        <w:tc>
          <w:tcPr>
            <w:tcW w:w="2031" w:type="pct"/>
            <w:shd w:val="clear" w:color="auto" w:fill="D9E2F3" w:themeFill="accent1" w:themeFillTint="33"/>
            <w:vAlign w:val="center"/>
          </w:tcPr>
          <w:p w14:paraId="013EC4D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6012EE02" w14:textId="53CC44EF"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736FB409" w14:textId="77777777" w:rsidTr="00431E2D">
        <w:trPr>
          <w:trHeight w:val="290"/>
        </w:trPr>
        <w:tc>
          <w:tcPr>
            <w:tcW w:w="2031" w:type="pct"/>
            <w:shd w:val="clear" w:color="auto" w:fill="D9E2F3" w:themeFill="accent1" w:themeFillTint="33"/>
            <w:vAlign w:val="center"/>
          </w:tcPr>
          <w:p w14:paraId="61C3297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171A9FC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Osiguranje financijskih sredstava za opće javne usluge.</w:t>
            </w:r>
          </w:p>
        </w:tc>
      </w:tr>
      <w:tr w:rsidR="009628B4" w:rsidRPr="00955BAD" w14:paraId="73E08CD3" w14:textId="77777777" w:rsidTr="00431E2D">
        <w:trPr>
          <w:trHeight w:val="937"/>
        </w:trPr>
        <w:tc>
          <w:tcPr>
            <w:tcW w:w="2031" w:type="pct"/>
            <w:shd w:val="clear" w:color="auto" w:fill="D9E2F3" w:themeFill="accent1" w:themeFillTint="33"/>
            <w:vAlign w:val="center"/>
          </w:tcPr>
          <w:p w14:paraId="1F5A9FF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2B70FA8" w14:textId="5E7D6E2C"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Osigurane su opće javne usluge, usluge nadzora, grafičke i tiskarske usluge, izdavanje općinskog lista, ugostiteljske usluge, literatura, telekomunikacijske usluge i opskrba električnom energijom.</w:t>
            </w:r>
          </w:p>
        </w:tc>
      </w:tr>
      <w:tr w:rsidR="009628B4" w:rsidRPr="00955BAD" w14:paraId="4F058660" w14:textId="77777777" w:rsidTr="00431E2D">
        <w:tc>
          <w:tcPr>
            <w:tcW w:w="5000" w:type="pct"/>
            <w:gridSpan w:val="2"/>
            <w:shd w:val="clear" w:color="auto" w:fill="D9E2F3" w:themeFill="accent1" w:themeFillTint="33"/>
            <w:vAlign w:val="center"/>
          </w:tcPr>
          <w:p w14:paraId="088770F8"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7. Unaprjeđenje i izgradnja prometne infrastrukture</w:t>
            </w:r>
          </w:p>
        </w:tc>
      </w:tr>
      <w:tr w:rsidR="009628B4" w:rsidRPr="00955BAD" w14:paraId="029AFBFD" w14:textId="77777777" w:rsidTr="00431E2D">
        <w:tc>
          <w:tcPr>
            <w:tcW w:w="2031" w:type="pct"/>
            <w:shd w:val="clear" w:color="auto" w:fill="D9E2F3" w:themeFill="accent1" w:themeFillTint="33"/>
            <w:vAlign w:val="center"/>
          </w:tcPr>
          <w:p w14:paraId="2200F82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1A3BC901"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237683AE" w14:textId="77777777" w:rsidTr="00431E2D">
        <w:tc>
          <w:tcPr>
            <w:tcW w:w="2031" w:type="pct"/>
            <w:shd w:val="clear" w:color="auto" w:fill="D9E2F3" w:themeFill="accent1" w:themeFillTint="33"/>
            <w:vAlign w:val="center"/>
          </w:tcPr>
          <w:p w14:paraId="0EC1DD7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3E5A2627"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3.081.938,03</w:t>
            </w:r>
          </w:p>
        </w:tc>
      </w:tr>
      <w:tr w:rsidR="009628B4" w:rsidRPr="00955BAD" w14:paraId="56C0A593" w14:textId="77777777" w:rsidTr="00431E2D">
        <w:tc>
          <w:tcPr>
            <w:tcW w:w="2031" w:type="pct"/>
            <w:shd w:val="clear" w:color="auto" w:fill="D9E2F3" w:themeFill="accent1" w:themeFillTint="33"/>
            <w:vAlign w:val="center"/>
          </w:tcPr>
          <w:p w14:paraId="14A67810" w14:textId="44E38641"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5158CD16" w14:textId="0CF876AA"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553.350,00</w:t>
            </w:r>
          </w:p>
        </w:tc>
      </w:tr>
      <w:tr w:rsidR="009628B4" w:rsidRPr="00955BAD" w14:paraId="1269F003" w14:textId="77777777" w:rsidTr="00431E2D">
        <w:tc>
          <w:tcPr>
            <w:tcW w:w="2031" w:type="pct"/>
            <w:shd w:val="clear" w:color="auto" w:fill="D9E2F3" w:themeFill="accent1" w:themeFillTint="33"/>
            <w:vAlign w:val="center"/>
          </w:tcPr>
          <w:p w14:paraId="379CD76A" w14:textId="56666F49"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1700BD46" w14:textId="32ED01B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436.408,11</w:t>
            </w:r>
          </w:p>
        </w:tc>
      </w:tr>
      <w:tr w:rsidR="009628B4" w:rsidRPr="00955BAD" w14:paraId="2BA428F3" w14:textId="77777777" w:rsidTr="00431E2D">
        <w:tc>
          <w:tcPr>
            <w:tcW w:w="2031" w:type="pct"/>
            <w:shd w:val="clear" w:color="auto" w:fill="D9E2F3" w:themeFill="accent1" w:themeFillTint="33"/>
            <w:vAlign w:val="center"/>
          </w:tcPr>
          <w:p w14:paraId="052964C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200CF1C7" w14:textId="2C1322DF"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63A73D77" w14:textId="77777777" w:rsidTr="00431E2D">
        <w:trPr>
          <w:trHeight w:val="470"/>
        </w:trPr>
        <w:tc>
          <w:tcPr>
            <w:tcW w:w="2031" w:type="pct"/>
            <w:shd w:val="clear" w:color="auto" w:fill="D9E2F3" w:themeFill="accent1" w:themeFillTint="33"/>
            <w:vAlign w:val="center"/>
          </w:tcPr>
          <w:p w14:paraId="53C3BAF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16E82A3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Izgradnja nove, obnova, rekonstrukcija i održavanje postojeće prometne infrastrukture.</w:t>
            </w:r>
          </w:p>
        </w:tc>
      </w:tr>
      <w:tr w:rsidR="009628B4" w:rsidRPr="00955BAD" w14:paraId="4A701B34" w14:textId="77777777" w:rsidTr="00431E2D">
        <w:trPr>
          <w:trHeight w:val="1399"/>
        </w:trPr>
        <w:tc>
          <w:tcPr>
            <w:tcW w:w="2031" w:type="pct"/>
            <w:shd w:val="clear" w:color="auto" w:fill="D9E2F3" w:themeFill="accent1" w:themeFillTint="33"/>
            <w:vAlign w:val="center"/>
          </w:tcPr>
          <w:p w14:paraId="21EDE9C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3F2D5DB1" w14:textId="752D8A05"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Provedeno je sufinanciranje županijske ceste, održavanje nerazvrstanih cesta, gradnja cesta i izrada projekata cesta, čime se nastavilo ulaganje u prometnu povezanost i sigurnost naselja.</w:t>
            </w:r>
          </w:p>
        </w:tc>
      </w:tr>
      <w:tr w:rsidR="009628B4" w:rsidRPr="00955BAD" w14:paraId="5CF77E7A" w14:textId="77777777" w:rsidTr="00431E2D">
        <w:tc>
          <w:tcPr>
            <w:tcW w:w="5000" w:type="pct"/>
            <w:gridSpan w:val="2"/>
            <w:shd w:val="clear" w:color="auto" w:fill="D9E2F3" w:themeFill="accent1" w:themeFillTint="33"/>
            <w:vAlign w:val="center"/>
          </w:tcPr>
          <w:p w14:paraId="49D073CE" w14:textId="77777777" w:rsidR="009628B4" w:rsidRPr="00955BAD" w:rsidRDefault="009628B4" w:rsidP="00431E2D">
            <w:pPr>
              <w:pStyle w:val="Default"/>
              <w:rPr>
                <w:rFonts w:ascii="Cambria" w:hAnsi="Cambria"/>
                <w:color w:val="4472C4" w:themeColor="accent1"/>
                <w:sz w:val="20"/>
                <w:szCs w:val="20"/>
              </w:rPr>
            </w:pPr>
            <w:r w:rsidRPr="00955BAD">
              <w:rPr>
                <w:rFonts w:ascii="Cambria" w:hAnsi="Cambria"/>
                <w:b/>
                <w:bCs/>
                <w:color w:val="4472C4" w:themeColor="accent1"/>
                <w:sz w:val="20"/>
                <w:szCs w:val="20"/>
              </w:rPr>
              <w:t>8. Održavanje javnih površina</w:t>
            </w:r>
          </w:p>
        </w:tc>
      </w:tr>
      <w:tr w:rsidR="009628B4" w:rsidRPr="00955BAD" w14:paraId="2593DEBD" w14:textId="77777777" w:rsidTr="00431E2D">
        <w:tc>
          <w:tcPr>
            <w:tcW w:w="2031" w:type="pct"/>
            <w:shd w:val="clear" w:color="auto" w:fill="D9E2F3" w:themeFill="accent1" w:themeFillTint="33"/>
            <w:vAlign w:val="center"/>
          </w:tcPr>
          <w:p w14:paraId="1DBBE39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4C16E674"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7500DAB" w14:textId="77777777" w:rsidTr="00431E2D">
        <w:tc>
          <w:tcPr>
            <w:tcW w:w="2031" w:type="pct"/>
            <w:shd w:val="clear" w:color="auto" w:fill="D9E2F3" w:themeFill="accent1" w:themeFillTint="33"/>
            <w:vAlign w:val="center"/>
          </w:tcPr>
          <w:p w14:paraId="34D4B00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5E7205A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3.014.042,93</w:t>
            </w:r>
          </w:p>
        </w:tc>
      </w:tr>
      <w:tr w:rsidR="009628B4" w:rsidRPr="00955BAD" w14:paraId="0C389C8C" w14:textId="77777777" w:rsidTr="00431E2D">
        <w:tc>
          <w:tcPr>
            <w:tcW w:w="2031" w:type="pct"/>
            <w:shd w:val="clear" w:color="auto" w:fill="D9E2F3" w:themeFill="accent1" w:themeFillTint="33"/>
            <w:vAlign w:val="center"/>
          </w:tcPr>
          <w:p w14:paraId="35293AD4" w14:textId="4611D671"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09C2AB77" w14:textId="6F14C6D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620.990,00</w:t>
            </w:r>
          </w:p>
        </w:tc>
      </w:tr>
      <w:tr w:rsidR="009628B4" w:rsidRPr="00955BAD" w14:paraId="21123BED" w14:textId="77777777" w:rsidTr="00431E2D">
        <w:tc>
          <w:tcPr>
            <w:tcW w:w="2031" w:type="pct"/>
            <w:shd w:val="clear" w:color="auto" w:fill="D9E2F3" w:themeFill="accent1" w:themeFillTint="33"/>
            <w:vAlign w:val="center"/>
          </w:tcPr>
          <w:p w14:paraId="72DA4FB1" w14:textId="3A1445F9"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3C303947" w14:textId="0B1C3A70"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450.702,08</w:t>
            </w:r>
          </w:p>
        </w:tc>
      </w:tr>
      <w:tr w:rsidR="009628B4" w:rsidRPr="00955BAD" w14:paraId="1F93A1E9" w14:textId="77777777" w:rsidTr="00431E2D">
        <w:tc>
          <w:tcPr>
            <w:tcW w:w="2031" w:type="pct"/>
            <w:shd w:val="clear" w:color="auto" w:fill="D9E2F3" w:themeFill="accent1" w:themeFillTint="33"/>
            <w:vAlign w:val="center"/>
          </w:tcPr>
          <w:p w14:paraId="5391B27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17793284" w14:textId="2B15B3F7"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33F4AD5F" w14:textId="77777777" w:rsidTr="00431E2D">
        <w:trPr>
          <w:trHeight w:val="453"/>
        </w:trPr>
        <w:tc>
          <w:tcPr>
            <w:tcW w:w="2031" w:type="pct"/>
            <w:shd w:val="clear" w:color="auto" w:fill="D9E2F3" w:themeFill="accent1" w:themeFillTint="33"/>
            <w:vAlign w:val="center"/>
          </w:tcPr>
          <w:p w14:paraId="7DB724B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7608356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Održavanje i uređenje javnih zelenih površina na području Općine. </w:t>
            </w:r>
          </w:p>
        </w:tc>
      </w:tr>
      <w:tr w:rsidR="009628B4" w:rsidRPr="00955BAD" w14:paraId="2DDD5307" w14:textId="77777777" w:rsidTr="00431E2D">
        <w:trPr>
          <w:trHeight w:val="1113"/>
        </w:trPr>
        <w:tc>
          <w:tcPr>
            <w:tcW w:w="2031" w:type="pct"/>
            <w:shd w:val="clear" w:color="auto" w:fill="D9E2F3" w:themeFill="accent1" w:themeFillTint="33"/>
            <w:vAlign w:val="center"/>
          </w:tcPr>
          <w:p w14:paraId="4CABD4F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7164EE3" w14:textId="7AA5DEB9"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Mjera je provedena kroz održavanje zelenih površina i uređenje javnih površina, uključujući zahvate na nogostupima, javnim površinama, opremi i manjim komunalnim zahvatima u naseljima.</w:t>
            </w:r>
          </w:p>
        </w:tc>
      </w:tr>
      <w:tr w:rsidR="009628B4" w:rsidRPr="00955BAD" w14:paraId="511AAB28" w14:textId="77777777" w:rsidTr="00431E2D">
        <w:tc>
          <w:tcPr>
            <w:tcW w:w="5000" w:type="pct"/>
            <w:gridSpan w:val="2"/>
            <w:shd w:val="clear" w:color="auto" w:fill="D9E2F3" w:themeFill="accent1" w:themeFillTint="33"/>
            <w:vAlign w:val="center"/>
          </w:tcPr>
          <w:p w14:paraId="1EC6F110"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9. Održavanje groblja</w:t>
            </w:r>
          </w:p>
        </w:tc>
      </w:tr>
      <w:tr w:rsidR="009628B4" w:rsidRPr="00955BAD" w14:paraId="1AFAA83A" w14:textId="77777777" w:rsidTr="00431E2D">
        <w:tc>
          <w:tcPr>
            <w:tcW w:w="2031" w:type="pct"/>
            <w:shd w:val="clear" w:color="auto" w:fill="D9E2F3" w:themeFill="accent1" w:themeFillTint="33"/>
            <w:vAlign w:val="center"/>
          </w:tcPr>
          <w:p w14:paraId="07250E2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339CA1DF"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B402F83" w14:textId="77777777" w:rsidTr="00431E2D">
        <w:tc>
          <w:tcPr>
            <w:tcW w:w="2031" w:type="pct"/>
            <w:shd w:val="clear" w:color="auto" w:fill="D9E2F3" w:themeFill="accent1" w:themeFillTint="33"/>
            <w:vAlign w:val="center"/>
          </w:tcPr>
          <w:p w14:paraId="1D14861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37693C6F"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197.908,42</w:t>
            </w:r>
          </w:p>
        </w:tc>
      </w:tr>
      <w:tr w:rsidR="009628B4" w:rsidRPr="00955BAD" w14:paraId="0C5A61B7" w14:textId="77777777" w:rsidTr="00431E2D">
        <w:tc>
          <w:tcPr>
            <w:tcW w:w="2031" w:type="pct"/>
            <w:shd w:val="clear" w:color="auto" w:fill="D9E2F3" w:themeFill="accent1" w:themeFillTint="33"/>
            <w:vAlign w:val="center"/>
          </w:tcPr>
          <w:p w14:paraId="486B8F7A" w14:textId="7BB8F52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616C21D2" w14:textId="485E50CC"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16.000,00</w:t>
            </w:r>
          </w:p>
        </w:tc>
      </w:tr>
      <w:tr w:rsidR="009628B4" w:rsidRPr="00955BAD" w14:paraId="17E34189" w14:textId="77777777" w:rsidTr="00431E2D">
        <w:tc>
          <w:tcPr>
            <w:tcW w:w="2031" w:type="pct"/>
            <w:shd w:val="clear" w:color="auto" w:fill="D9E2F3" w:themeFill="accent1" w:themeFillTint="33"/>
            <w:vAlign w:val="center"/>
          </w:tcPr>
          <w:p w14:paraId="02635697" w14:textId="30076BF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37FD9FAB" w14:textId="654E8A0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3.762,50</w:t>
            </w:r>
          </w:p>
        </w:tc>
      </w:tr>
      <w:tr w:rsidR="009628B4" w:rsidRPr="00955BAD" w14:paraId="239FB536" w14:textId="77777777" w:rsidTr="00431E2D">
        <w:tc>
          <w:tcPr>
            <w:tcW w:w="2031" w:type="pct"/>
            <w:shd w:val="clear" w:color="auto" w:fill="D9E2F3" w:themeFill="accent1" w:themeFillTint="33"/>
            <w:vAlign w:val="center"/>
          </w:tcPr>
          <w:p w14:paraId="0455EA2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6F04BBA6" w14:textId="06F9091E"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7CEDE1F7" w14:textId="77777777" w:rsidTr="00431E2D">
        <w:trPr>
          <w:trHeight w:val="250"/>
        </w:trPr>
        <w:tc>
          <w:tcPr>
            <w:tcW w:w="2031" w:type="pct"/>
            <w:shd w:val="clear" w:color="auto" w:fill="D9E2F3" w:themeFill="accent1" w:themeFillTint="33"/>
            <w:vAlign w:val="center"/>
          </w:tcPr>
          <w:p w14:paraId="40F78D4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73F4445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Održavanje i uređenje mjesnih groblja na području Općine.</w:t>
            </w:r>
          </w:p>
        </w:tc>
      </w:tr>
      <w:tr w:rsidR="009628B4" w:rsidRPr="00955BAD" w14:paraId="1267BF7E" w14:textId="77777777" w:rsidTr="00431E2D">
        <w:trPr>
          <w:trHeight w:val="707"/>
        </w:trPr>
        <w:tc>
          <w:tcPr>
            <w:tcW w:w="2031" w:type="pct"/>
            <w:shd w:val="clear" w:color="auto" w:fill="D9E2F3" w:themeFill="accent1" w:themeFillTint="33"/>
            <w:vAlign w:val="center"/>
          </w:tcPr>
          <w:p w14:paraId="4D02BB6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CDBAC23" w14:textId="1ADF6578"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aktivnosti uređenja groblja na području Općine Dobrinj, čime se održava komunalni standard i funkcionalnost mjesnih groblja.</w:t>
            </w:r>
          </w:p>
        </w:tc>
      </w:tr>
      <w:tr w:rsidR="009628B4" w:rsidRPr="00955BAD" w14:paraId="316209B8" w14:textId="77777777" w:rsidTr="00431E2D">
        <w:tc>
          <w:tcPr>
            <w:tcW w:w="5000" w:type="pct"/>
            <w:gridSpan w:val="2"/>
            <w:shd w:val="clear" w:color="auto" w:fill="D9E2F3" w:themeFill="accent1" w:themeFillTint="33"/>
            <w:vAlign w:val="center"/>
          </w:tcPr>
          <w:p w14:paraId="3129F328"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10. Unaprjeđenje energetske infrastrukture</w:t>
            </w:r>
          </w:p>
        </w:tc>
      </w:tr>
      <w:tr w:rsidR="009628B4" w:rsidRPr="00955BAD" w14:paraId="0BC085DC" w14:textId="77777777" w:rsidTr="00431E2D">
        <w:tc>
          <w:tcPr>
            <w:tcW w:w="2031" w:type="pct"/>
            <w:shd w:val="clear" w:color="auto" w:fill="D9E2F3" w:themeFill="accent1" w:themeFillTint="33"/>
            <w:vAlign w:val="center"/>
          </w:tcPr>
          <w:p w14:paraId="191B969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526BC710"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45D35BF6" w14:textId="77777777" w:rsidTr="00431E2D">
        <w:tc>
          <w:tcPr>
            <w:tcW w:w="2031" w:type="pct"/>
            <w:shd w:val="clear" w:color="auto" w:fill="D9E2F3" w:themeFill="accent1" w:themeFillTint="33"/>
            <w:vAlign w:val="center"/>
          </w:tcPr>
          <w:p w14:paraId="73DC029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5A5D3BFE"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984.973,67</w:t>
            </w:r>
          </w:p>
        </w:tc>
      </w:tr>
      <w:tr w:rsidR="009628B4" w:rsidRPr="00955BAD" w14:paraId="1D2788E0" w14:textId="77777777" w:rsidTr="00431E2D">
        <w:tc>
          <w:tcPr>
            <w:tcW w:w="2031" w:type="pct"/>
            <w:shd w:val="clear" w:color="auto" w:fill="D9E2F3" w:themeFill="accent1" w:themeFillTint="33"/>
            <w:vAlign w:val="center"/>
          </w:tcPr>
          <w:p w14:paraId="587BBA4B" w14:textId="5DD91DB3"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1DA6A57E" w14:textId="07446E7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230.600,00</w:t>
            </w:r>
          </w:p>
        </w:tc>
      </w:tr>
      <w:tr w:rsidR="009628B4" w:rsidRPr="00955BAD" w14:paraId="6303D1F2" w14:textId="77777777" w:rsidTr="00431E2D">
        <w:tc>
          <w:tcPr>
            <w:tcW w:w="2031" w:type="pct"/>
            <w:shd w:val="clear" w:color="auto" w:fill="D9E2F3" w:themeFill="accent1" w:themeFillTint="33"/>
            <w:vAlign w:val="center"/>
          </w:tcPr>
          <w:p w14:paraId="10BAB266" w14:textId="7AB6B38F"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655AAF4C" w14:textId="674E4B6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201.677,86</w:t>
            </w:r>
          </w:p>
        </w:tc>
      </w:tr>
      <w:tr w:rsidR="009628B4" w:rsidRPr="00955BAD" w14:paraId="34D969E7" w14:textId="77777777" w:rsidTr="00431E2D">
        <w:tc>
          <w:tcPr>
            <w:tcW w:w="2031" w:type="pct"/>
            <w:shd w:val="clear" w:color="auto" w:fill="D9E2F3" w:themeFill="accent1" w:themeFillTint="33"/>
            <w:vAlign w:val="center"/>
          </w:tcPr>
          <w:p w14:paraId="249A1AD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470563FB" w14:textId="65A352E2"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7DEDD690" w14:textId="77777777" w:rsidTr="00431E2D">
        <w:trPr>
          <w:trHeight w:val="462"/>
        </w:trPr>
        <w:tc>
          <w:tcPr>
            <w:tcW w:w="2031" w:type="pct"/>
            <w:shd w:val="clear" w:color="auto" w:fill="D9E2F3" w:themeFill="accent1" w:themeFillTint="33"/>
            <w:vAlign w:val="center"/>
          </w:tcPr>
          <w:p w14:paraId="13C094F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5E1F9D9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Održavati postojeću i izgraditi novu energetsku infrastrukturu.</w:t>
            </w:r>
          </w:p>
        </w:tc>
      </w:tr>
      <w:tr w:rsidR="009628B4" w:rsidRPr="00955BAD" w14:paraId="7E1C5E55" w14:textId="77777777" w:rsidTr="00431E2D">
        <w:trPr>
          <w:trHeight w:val="825"/>
        </w:trPr>
        <w:tc>
          <w:tcPr>
            <w:tcW w:w="2031" w:type="pct"/>
            <w:shd w:val="clear" w:color="auto" w:fill="D9E2F3" w:themeFill="accent1" w:themeFillTint="33"/>
            <w:vAlign w:val="center"/>
          </w:tcPr>
          <w:p w14:paraId="284D464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378ED8B5" w14:textId="45AF823E"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aktivnosti otplate kredita za javnu rasvjetu, održavanja javne rasvjete, nabave rasvjetnih tijela, izgradnje javne rasvjete i elektroinstalaterskih radova.</w:t>
            </w:r>
          </w:p>
        </w:tc>
      </w:tr>
      <w:tr w:rsidR="009628B4" w:rsidRPr="00955BAD" w14:paraId="5DBEA764" w14:textId="77777777" w:rsidTr="00431E2D">
        <w:tc>
          <w:tcPr>
            <w:tcW w:w="5000" w:type="pct"/>
            <w:gridSpan w:val="2"/>
            <w:shd w:val="clear" w:color="auto" w:fill="D9E2F3" w:themeFill="accent1" w:themeFillTint="33"/>
            <w:vAlign w:val="center"/>
          </w:tcPr>
          <w:p w14:paraId="215BE721"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11. Razvoj i uspostavljanje održivog sustava vodoopskrbe i odvodnje</w:t>
            </w:r>
          </w:p>
        </w:tc>
      </w:tr>
      <w:tr w:rsidR="009628B4" w:rsidRPr="00955BAD" w14:paraId="230FE40C" w14:textId="77777777" w:rsidTr="00431E2D">
        <w:tc>
          <w:tcPr>
            <w:tcW w:w="2031" w:type="pct"/>
            <w:shd w:val="clear" w:color="auto" w:fill="D9E2F3" w:themeFill="accent1" w:themeFillTint="33"/>
            <w:vAlign w:val="center"/>
          </w:tcPr>
          <w:p w14:paraId="76288F5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0D0F67DB"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2CBCD356" w14:textId="77777777" w:rsidTr="00431E2D">
        <w:tc>
          <w:tcPr>
            <w:tcW w:w="2031" w:type="pct"/>
            <w:shd w:val="clear" w:color="auto" w:fill="D9E2F3" w:themeFill="accent1" w:themeFillTint="33"/>
            <w:vAlign w:val="center"/>
          </w:tcPr>
          <w:p w14:paraId="33AC6FA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79437A6E"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706.837,22</w:t>
            </w:r>
          </w:p>
        </w:tc>
      </w:tr>
      <w:tr w:rsidR="009628B4" w:rsidRPr="00955BAD" w14:paraId="7F1DB068" w14:textId="77777777" w:rsidTr="00431E2D">
        <w:tc>
          <w:tcPr>
            <w:tcW w:w="2031" w:type="pct"/>
            <w:shd w:val="clear" w:color="auto" w:fill="D9E2F3" w:themeFill="accent1" w:themeFillTint="33"/>
            <w:vAlign w:val="center"/>
          </w:tcPr>
          <w:p w14:paraId="63044A01" w14:textId="2F92B4F8"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3697F84F" w14:textId="79244BB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244.610,00</w:t>
            </w:r>
          </w:p>
        </w:tc>
      </w:tr>
      <w:tr w:rsidR="009628B4" w:rsidRPr="00955BAD" w14:paraId="322F1501" w14:textId="77777777" w:rsidTr="00431E2D">
        <w:tc>
          <w:tcPr>
            <w:tcW w:w="2031" w:type="pct"/>
            <w:shd w:val="clear" w:color="auto" w:fill="D9E2F3" w:themeFill="accent1" w:themeFillTint="33"/>
            <w:vAlign w:val="center"/>
          </w:tcPr>
          <w:p w14:paraId="31059173" w14:textId="5A7A14AE"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3DA9B26F" w14:textId="007927AA"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227.402,06</w:t>
            </w:r>
          </w:p>
        </w:tc>
      </w:tr>
      <w:tr w:rsidR="009628B4" w:rsidRPr="00955BAD" w14:paraId="20440BFD" w14:textId="77777777" w:rsidTr="00431E2D">
        <w:tc>
          <w:tcPr>
            <w:tcW w:w="2031" w:type="pct"/>
            <w:shd w:val="clear" w:color="auto" w:fill="D9E2F3" w:themeFill="accent1" w:themeFillTint="33"/>
            <w:vAlign w:val="center"/>
          </w:tcPr>
          <w:p w14:paraId="5345A88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325FCCE4" w14:textId="0B0B98CE"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13B1FF0E" w14:textId="77777777" w:rsidTr="00431E2D">
        <w:trPr>
          <w:trHeight w:val="328"/>
        </w:trPr>
        <w:tc>
          <w:tcPr>
            <w:tcW w:w="2031" w:type="pct"/>
            <w:shd w:val="clear" w:color="auto" w:fill="D9E2F3" w:themeFill="accent1" w:themeFillTint="33"/>
            <w:vAlign w:val="center"/>
          </w:tcPr>
          <w:p w14:paraId="6D8CB57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4A1B485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Unaprjeđenje i razvoj održivog sustava vodoopskrbe i odvodnje. </w:t>
            </w:r>
          </w:p>
        </w:tc>
      </w:tr>
      <w:tr w:rsidR="009628B4" w:rsidRPr="00955BAD" w14:paraId="3AC94E85" w14:textId="77777777" w:rsidTr="00431E2D">
        <w:trPr>
          <w:trHeight w:val="690"/>
        </w:trPr>
        <w:tc>
          <w:tcPr>
            <w:tcW w:w="2031" w:type="pct"/>
            <w:shd w:val="clear" w:color="auto" w:fill="D9E2F3" w:themeFill="accent1" w:themeFillTint="33"/>
            <w:vAlign w:val="center"/>
          </w:tcPr>
          <w:p w14:paraId="2E92755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43AC0F07" w14:textId="56F1BE19"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Mjera se provodila kroz izgradnju odvodnje i održavanje oborinske odvodnje, čime se unapređuje vodno-komunalna infrastruktura i zaštita prostora.</w:t>
            </w:r>
          </w:p>
        </w:tc>
      </w:tr>
      <w:tr w:rsidR="009628B4" w:rsidRPr="00955BAD" w14:paraId="49251AAC" w14:textId="77777777" w:rsidTr="00431E2D">
        <w:tc>
          <w:tcPr>
            <w:tcW w:w="5000" w:type="pct"/>
            <w:gridSpan w:val="2"/>
            <w:shd w:val="clear" w:color="auto" w:fill="D9E2F3" w:themeFill="accent1" w:themeFillTint="33"/>
            <w:vAlign w:val="center"/>
          </w:tcPr>
          <w:p w14:paraId="57D60906"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12. Aktivnosti vezne za izgradnju i održavanje komunalne infrastrukture</w:t>
            </w:r>
          </w:p>
        </w:tc>
      </w:tr>
      <w:tr w:rsidR="009628B4" w:rsidRPr="00955BAD" w14:paraId="4817C74C" w14:textId="77777777" w:rsidTr="00431E2D">
        <w:tc>
          <w:tcPr>
            <w:tcW w:w="2031" w:type="pct"/>
            <w:shd w:val="clear" w:color="auto" w:fill="D9E2F3" w:themeFill="accent1" w:themeFillTint="33"/>
            <w:vAlign w:val="center"/>
          </w:tcPr>
          <w:p w14:paraId="2F7D1D1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6DD2B93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CD0EC43" w14:textId="77777777" w:rsidTr="00431E2D">
        <w:tc>
          <w:tcPr>
            <w:tcW w:w="2031" w:type="pct"/>
            <w:shd w:val="clear" w:color="auto" w:fill="D9E2F3" w:themeFill="accent1" w:themeFillTint="33"/>
            <w:vAlign w:val="center"/>
          </w:tcPr>
          <w:p w14:paraId="53458C7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2E2BAE78"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3.001.047,85</w:t>
            </w:r>
          </w:p>
        </w:tc>
      </w:tr>
      <w:tr w:rsidR="009628B4" w:rsidRPr="00955BAD" w14:paraId="3BABD86B" w14:textId="77777777" w:rsidTr="00431E2D">
        <w:tc>
          <w:tcPr>
            <w:tcW w:w="2031" w:type="pct"/>
            <w:shd w:val="clear" w:color="auto" w:fill="D9E2F3" w:themeFill="accent1" w:themeFillTint="33"/>
            <w:vAlign w:val="center"/>
          </w:tcPr>
          <w:p w14:paraId="5604A8CB" w14:textId="4B89809D"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0BCC6784" w14:textId="1316A5D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795.000,00</w:t>
            </w:r>
          </w:p>
        </w:tc>
      </w:tr>
      <w:tr w:rsidR="009628B4" w:rsidRPr="00955BAD" w14:paraId="787A15D4" w14:textId="77777777" w:rsidTr="00431E2D">
        <w:tc>
          <w:tcPr>
            <w:tcW w:w="2031" w:type="pct"/>
            <w:shd w:val="clear" w:color="auto" w:fill="D9E2F3" w:themeFill="accent1" w:themeFillTint="33"/>
            <w:vAlign w:val="center"/>
          </w:tcPr>
          <w:p w14:paraId="4A9A53D1" w14:textId="3256C950"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1D8E55B0" w14:textId="66E40982"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732.090,78</w:t>
            </w:r>
          </w:p>
        </w:tc>
      </w:tr>
      <w:tr w:rsidR="009628B4" w:rsidRPr="00955BAD" w14:paraId="21D38C2E" w14:textId="77777777" w:rsidTr="00431E2D">
        <w:tc>
          <w:tcPr>
            <w:tcW w:w="2031" w:type="pct"/>
            <w:shd w:val="clear" w:color="auto" w:fill="D9E2F3" w:themeFill="accent1" w:themeFillTint="33"/>
            <w:vAlign w:val="center"/>
          </w:tcPr>
          <w:p w14:paraId="7EA45E7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2CA3157" w14:textId="1DB788DE"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6E4993FB" w14:textId="77777777" w:rsidTr="00431E2D">
        <w:trPr>
          <w:trHeight w:val="316"/>
        </w:trPr>
        <w:tc>
          <w:tcPr>
            <w:tcW w:w="2031" w:type="pct"/>
            <w:shd w:val="clear" w:color="auto" w:fill="D9E2F3" w:themeFill="accent1" w:themeFillTint="33"/>
            <w:vAlign w:val="center"/>
          </w:tcPr>
          <w:p w14:paraId="4BB595A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103C244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Održavanje komunalnih objekata i uređaja. </w:t>
            </w:r>
          </w:p>
        </w:tc>
      </w:tr>
      <w:tr w:rsidR="009628B4" w:rsidRPr="00955BAD" w14:paraId="3BC29EA5" w14:textId="77777777" w:rsidTr="00431E2D">
        <w:trPr>
          <w:trHeight w:val="688"/>
        </w:trPr>
        <w:tc>
          <w:tcPr>
            <w:tcW w:w="2031" w:type="pct"/>
            <w:shd w:val="clear" w:color="auto" w:fill="D9E2F3" w:themeFill="accent1" w:themeFillTint="33"/>
            <w:vAlign w:val="center"/>
          </w:tcPr>
          <w:p w14:paraId="17BF079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1693B63A" w14:textId="250A6752"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 xml:space="preserve">Provedene su kapitalne pomoći komunalnom društvu </w:t>
            </w:r>
            <w:proofErr w:type="spellStart"/>
            <w:r>
              <w:rPr>
                <w:rFonts w:ascii="Cambria" w:hAnsi="Cambria"/>
                <w:color w:val="4472C4" w:themeColor="accent1"/>
                <w:sz w:val="20"/>
                <w:szCs w:val="20"/>
              </w:rPr>
              <w:t>Komun</w:t>
            </w:r>
            <w:proofErr w:type="spellEnd"/>
            <w:r>
              <w:rPr>
                <w:rFonts w:ascii="Cambria" w:hAnsi="Cambria"/>
                <w:color w:val="4472C4" w:themeColor="accent1"/>
                <w:sz w:val="20"/>
                <w:szCs w:val="20"/>
              </w:rPr>
              <w:t xml:space="preserve"> d.o.o. za nabavu opreme te redovne komunalne djelatnosti, čime se osigurava održavanje prostora i kontinuitet komunalnih usluga.</w:t>
            </w:r>
          </w:p>
        </w:tc>
      </w:tr>
      <w:tr w:rsidR="009628B4" w:rsidRPr="00955BAD" w14:paraId="078785CC" w14:textId="77777777" w:rsidTr="00431E2D">
        <w:tc>
          <w:tcPr>
            <w:tcW w:w="5000" w:type="pct"/>
            <w:gridSpan w:val="2"/>
            <w:shd w:val="clear" w:color="auto" w:fill="D9E2F3" w:themeFill="accent1" w:themeFillTint="33"/>
            <w:vAlign w:val="center"/>
          </w:tcPr>
          <w:p w14:paraId="344CF609"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13. Aktivnosti vezane za poticanje razvoja poduzetništva i gospodarstva</w:t>
            </w:r>
          </w:p>
        </w:tc>
      </w:tr>
      <w:tr w:rsidR="009628B4" w:rsidRPr="00955BAD" w14:paraId="5D41A2AD" w14:textId="77777777" w:rsidTr="00431E2D">
        <w:tc>
          <w:tcPr>
            <w:tcW w:w="2031" w:type="pct"/>
            <w:shd w:val="clear" w:color="auto" w:fill="D9E2F3" w:themeFill="accent1" w:themeFillTint="33"/>
            <w:vAlign w:val="center"/>
          </w:tcPr>
          <w:p w14:paraId="7524A45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19C2B25F"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2EDE3D10" w14:textId="77777777" w:rsidTr="00431E2D">
        <w:tc>
          <w:tcPr>
            <w:tcW w:w="2031" w:type="pct"/>
            <w:shd w:val="clear" w:color="auto" w:fill="D9E2F3" w:themeFill="accent1" w:themeFillTint="33"/>
            <w:vAlign w:val="center"/>
          </w:tcPr>
          <w:p w14:paraId="3A0AC19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49B138D6"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598.544,52</w:t>
            </w:r>
          </w:p>
        </w:tc>
      </w:tr>
      <w:tr w:rsidR="009628B4" w:rsidRPr="00955BAD" w14:paraId="7630B3DE" w14:textId="77777777" w:rsidTr="00431E2D">
        <w:tc>
          <w:tcPr>
            <w:tcW w:w="2031" w:type="pct"/>
            <w:shd w:val="clear" w:color="auto" w:fill="D9E2F3" w:themeFill="accent1" w:themeFillTint="33"/>
            <w:vAlign w:val="center"/>
          </w:tcPr>
          <w:p w14:paraId="1ED9680E" w14:textId="50A5F6F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1579A161" w14:textId="1B2A70E2"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328.940,00</w:t>
            </w:r>
          </w:p>
        </w:tc>
      </w:tr>
      <w:tr w:rsidR="009628B4" w:rsidRPr="00955BAD" w14:paraId="5ACC645B" w14:textId="77777777" w:rsidTr="00431E2D">
        <w:tc>
          <w:tcPr>
            <w:tcW w:w="2031" w:type="pct"/>
            <w:shd w:val="clear" w:color="auto" w:fill="D9E2F3" w:themeFill="accent1" w:themeFillTint="33"/>
            <w:vAlign w:val="center"/>
          </w:tcPr>
          <w:p w14:paraId="45713D3D" w14:textId="44E62E20"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24473516" w14:textId="46395B8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17.633,16</w:t>
            </w:r>
          </w:p>
        </w:tc>
      </w:tr>
      <w:tr w:rsidR="009628B4" w:rsidRPr="00955BAD" w14:paraId="1D3A4F12" w14:textId="77777777" w:rsidTr="00431E2D">
        <w:tc>
          <w:tcPr>
            <w:tcW w:w="2031" w:type="pct"/>
            <w:shd w:val="clear" w:color="auto" w:fill="D9E2F3" w:themeFill="accent1" w:themeFillTint="33"/>
            <w:vAlign w:val="center"/>
          </w:tcPr>
          <w:p w14:paraId="6E32EF5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3313E4B9" w14:textId="1ACA6C40"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68525DF2" w14:textId="77777777" w:rsidTr="00431E2D">
        <w:trPr>
          <w:trHeight w:val="448"/>
        </w:trPr>
        <w:tc>
          <w:tcPr>
            <w:tcW w:w="2031" w:type="pct"/>
            <w:shd w:val="clear" w:color="auto" w:fill="D9E2F3" w:themeFill="accent1" w:themeFillTint="33"/>
            <w:vAlign w:val="center"/>
          </w:tcPr>
          <w:p w14:paraId="60F8326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2CB2F44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Razvoj, izgradnja i modernizacija gospodarstva i poljoprivrede. </w:t>
            </w:r>
          </w:p>
        </w:tc>
      </w:tr>
      <w:tr w:rsidR="009628B4" w:rsidRPr="00955BAD" w14:paraId="398CA6FE" w14:textId="77777777" w:rsidTr="00431E2D">
        <w:trPr>
          <w:trHeight w:val="603"/>
        </w:trPr>
        <w:tc>
          <w:tcPr>
            <w:tcW w:w="2031" w:type="pct"/>
            <w:shd w:val="clear" w:color="auto" w:fill="D9E2F3" w:themeFill="accent1" w:themeFillTint="33"/>
            <w:vAlign w:val="center"/>
          </w:tcPr>
          <w:p w14:paraId="3AEB0D6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666E890D" w14:textId="62A789A5"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aktivnosti gospodarskog razvitka, pomoći i razvoja poljoprivrede, sudjelovanja u LAG-u Kvarnerski otoci i aktivnosti povećanja vrijednosti poljoprivrednog zemljišta.</w:t>
            </w:r>
          </w:p>
        </w:tc>
      </w:tr>
      <w:tr w:rsidR="009628B4" w:rsidRPr="00955BAD" w14:paraId="69C473AA" w14:textId="77777777" w:rsidTr="00431E2D">
        <w:tc>
          <w:tcPr>
            <w:tcW w:w="5000" w:type="pct"/>
            <w:gridSpan w:val="2"/>
            <w:shd w:val="clear" w:color="auto" w:fill="D9E2F3" w:themeFill="accent1" w:themeFillTint="33"/>
            <w:vAlign w:val="center"/>
          </w:tcPr>
          <w:p w14:paraId="63EF2DFF"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14. Izgradnja i unaprjeđenje turističke ponude na području općine Dobrinj</w:t>
            </w:r>
          </w:p>
        </w:tc>
      </w:tr>
      <w:tr w:rsidR="009628B4" w:rsidRPr="00955BAD" w14:paraId="4183368F" w14:textId="77777777" w:rsidTr="00431E2D">
        <w:tc>
          <w:tcPr>
            <w:tcW w:w="2031" w:type="pct"/>
            <w:shd w:val="clear" w:color="auto" w:fill="D9E2F3" w:themeFill="accent1" w:themeFillTint="33"/>
            <w:vAlign w:val="center"/>
          </w:tcPr>
          <w:p w14:paraId="30962D6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0C58B0CC"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7D1C8A2A" w14:textId="77777777" w:rsidTr="00431E2D">
        <w:tc>
          <w:tcPr>
            <w:tcW w:w="2031" w:type="pct"/>
            <w:shd w:val="clear" w:color="auto" w:fill="D9E2F3" w:themeFill="accent1" w:themeFillTint="33"/>
            <w:vAlign w:val="center"/>
          </w:tcPr>
          <w:p w14:paraId="61D0EB7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26E6BE3A"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1.209.700,39</w:t>
            </w:r>
          </w:p>
        </w:tc>
      </w:tr>
      <w:tr w:rsidR="009628B4" w:rsidRPr="00955BAD" w14:paraId="4C28E5E7" w14:textId="77777777" w:rsidTr="00431E2D">
        <w:tc>
          <w:tcPr>
            <w:tcW w:w="2031" w:type="pct"/>
            <w:shd w:val="clear" w:color="auto" w:fill="D9E2F3" w:themeFill="accent1" w:themeFillTint="33"/>
            <w:vAlign w:val="center"/>
          </w:tcPr>
          <w:p w14:paraId="4AED57F5" w14:textId="6B7061FC"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0E541EA9" w14:textId="50587A33"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364.400,00</w:t>
            </w:r>
          </w:p>
        </w:tc>
      </w:tr>
      <w:tr w:rsidR="009628B4" w:rsidRPr="00955BAD" w14:paraId="491BF119" w14:textId="77777777" w:rsidTr="00431E2D">
        <w:tc>
          <w:tcPr>
            <w:tcW w:w="2031" w:type="pct"/>
            <w:shd w:val="clear" w:color="auto" w:fill="D9E2F3" w:themeFill="accent1" w:themeFillTint="33"/>
            <w:vAlign w:val="center"/>
          </w:tcPr>
          <w:p w14:paraId="5808A4B6" w14:textId="34353C3A"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5EA3B321" w14:textId="6D54C8A5"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302.180,89</w:t>
            </w:r>
          </w:p>
        </w:tc>
      </w:tr>
      <w:tr w:rsidR="009628B4" w:rsidRPr="00955BAD" w14:paraId="69988BA8" w14:textId="77777777" w:rsidTr="00431E2D">
        <w:tc>
          <w:tcPr>
            <w:tcW w:w="2031" w:type="pct"/>
            <w:shd w:val="clear" w:color="auto" w:fill="D9E2F3" w:themeFill="accent1" w:themeFillTint="33"/>
            <w:vAlign w:val="center"/>
          </w:tcPr>
          <w:p w14:paraId="4FFD2C7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3E9EB528" w14:textId="390EF20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1FBA1D5A" w14:textId="77777777" w:rsidTr="00431E2D">
        <w:trPr>
          <w:trHeight w:val="474"/>
        </w:trPr>
        <w:tc>
          <w:tcPr>
            <w:tcW w:w="2031" w:type="pct"/>
            <w:shd w:val="clear" w:color="auto" w:fill="D9E2F3" w:themeFill="accent1" w:themeFillTint="33"/>
            <w:vAlign w:val="center"/>
          </w:tcPr>
          <w:p w14:paraId="1C329AD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5C6B697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Izgradnja i unaprjeđenje turističke ponude na području Općine Dobrinj. </w:t>
            </w:r>
          </w:p>
        </w:tc>
      </w:tr>
      <w:tr w:rsidR="009628B4" w:rsidRPr="00955BAD" w14:paraId="5EDCD641" w14:textId="77777777" w:rsidTr="00431E2D">
        <w:trPr>
          <w:trHeight w:val="411"/>
        </w:trPr>
        <w:tc>
          <w:tcPr>
            <w:tcW w:w="2031" w:type="pct"/>
            <w:shd w:val="clear" w:color="auto" w:fill="D9E2F3" w:themeFill="accent1" w:themeFillTint="33"/>
            <w:vAlign w:val="center"/>
          </w:tcPr>
          <w:p w14:paraId="4204C9B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4CBBE213" w14:textId="0D67586D"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Mjera je provedena kroz turistički razvoj, eko WC na plažama, sufinanciranje brodske linije, suradnju s Turističkom zajednicom otoka Krka, regulaciju prometa, oglašavanje, usluge zaštitara i korištenje turističke pristojbe za turistički razvoj.</w:t>
            </w:r>
          </w:p>
        </w:tc>
      </w:tr>
      <w:tr w:rsidR="009628B4" w:rsidRPr="00955BAD" w14:paraId="010A1C2C" w14:textId="77777777" w:rsidTr="00431E2D">
        <w:tc>
          <w:tcPr>
            <w:tcW w:w="5000" w:type="pct"/>
            <w:gridSpan w:val="2"/>
            <w:shd w:val="clear" w:color="auto" w:fill="D9E2F3" w:themeFill="accent1" w:themeFillTint="33"/>
            <w:vAlign w:val="center"/>
          </w:tcPr>
          <w:p w14:paraId="59147645"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15. Aktivnosti vezane za prostorno planiranje</w:t>
            </w:r>
          </w:p>
        </w:tc>
      </w:tr>
      <w:tr w:rsidR="009628B4" w:rsidRPr="00955BAD" w14:paraId="28004590" w14:textId="77777777" w:rsidTr="00431E2D">
        <w:tc>
          <w:tcPr>
            <w:tcW w:w="2031" w:type="pct"/>
            <w:shd w:val="clear" w:color="auto" w:fill="D9E2F3" w:themeFill="accent1" w:themeFillTint="33"/>
            <w:vAlign w:val="center"/>
          </w:tcPr>
          <w:p w14:paraId="7BE7750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7982BFAD"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13FA815C" w14:textId="77777777" w:rsidTr="00431E2D">
        <w:tc>
          <w:tcPr>
            <w:tcW w:w="2031" w:type="pct"/>
            <w:shd w:val="clear" w:color="auto" w:fill="D9E2F3" w:themeFill="accent1" w:themeFillTint="33"/>
            <w:vAlign w:val="center"/>
          </w:tcPr>
          <w:p w14:paraId="2D79669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2560F74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60.508,42</w:t>
            </w:r>
          </w:p>
        </w:tc>
      </w:tr>
      <w:tr w:rsidR="009628B4" w:rsidRPr="00955BAD" w14:paraId="40B396CC" w14:textId="77777777" w:rsidTr="00431E2D">
        <w:tc>
          <w:tcPr>
            <w:tcW w:w="2031" w:type="pct"/>
            <w:shd w:val="clear" w:color="auto" w:fill="D9E2F3" w:themeFill="accent1" w:themeFillTint="33"/>
            <w:vAlign w:val="center"/>
          </w:tcPr>
          <w:p w14:paraId="0C416CDC" w14:textId="06972492"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shd w:val="clear" w:color="auto" w:fill="FFFFFF" w:themeFill="background1"/>
            <w:vAlign w:val="center"/>
          </w:tcPr>
          <w:p w14:paraId="44F9DD82" w14:textId="50B80053"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16.600,00</w:t>
            </w:r>
          </w:p>
        </w:tc>
      </w:tr>
      <w:tr w:rsidR="009628B4" w:rsidRPr="00955BAD" w14:paraId="41453644" w14:textId="77777777" w:rsidTr="00431E2D">
        <w:tc>
          <w:tcPr>
            <w:tcW w:w="2031" w:type="pct"/>
            <w:shd w:val="clear" w:color="auto" w:fill="D9E2F3" w:themeFill="accent1" w:themeFillTint="33"/>
            <w:vAlign w:val="center"/>
          </w:tcPr>
          <w:p w14:paraId="44ACF064" w14:textId="3504B75A"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398F15D4" w14:textId="3DF148DE"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16.250,00</w:t>
            </w:r>
          </w:p>
        </w:tc>
      </w:tr>
      <w:tr w:rsidR="009628B4" w:rsidRPr="00955BAD" w14:paraId="75C378EC" w14:textId="77777777" w:rsidTr="00431E2D">
        <w:tc>
          <w:tcPr>
            <w:tcW w:w="2031" w:type="pct"/>
            <w:shd w:val="clear" w:color="auto" w:fill="D9E2F3" w:themeFill="accent1" w:themeFillTint="33"/>
            <w:vAlign w:val="center"/>
          </w:tcPr>
          <w:p w14:paraId="173F96C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7D886CD1" w14:textId="5049F6F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75E200BB" w14:textId="77777777" w:rsidTr="00431E2D">
        <w:trPr>
          <w:trHeight w:val="141"/>
        </w:trPr>
        <w:tc>
          <w:tcPr>
            <w:tcW w:w="2031" w:type="pct"/>
            <w:shd w:val="clear" w:color="auto" w:fill="D9E2F3" w:themeFill="accent1" w:themeFillTint="33"/>
            <w:vAlign w:val="center"/>
          </w:tcPr>
          <w:p w14:paraId="6702DE4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Svrha provedbe mjere:</w:t>
            </w:r>
          </w:p>
        </w:tc>
        <w:tc>
          <w:tcPr>
            <w:tcW w:w="2969" w:type="pct"/>
            <w:vAlign w:val="center"/>
          </w:tcPr>
          <w:p w14:paraId="741572C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Osigurati potrebnu dokumentaciju i provoditi aktivnosti vezane za prostorno planiranje.</w:t>
            </w:r>
          </w:p>
        </w:tc>
      </w:tr>
      <w:tr w:rsidR="009628B4" w:rsidRPr="00955BAD" w14:paraId="05CBD8DB" w14:textId="77777777" w:rsidTr="00431E2D">
        <w:trPr>
          <w:trHeight w:val="684"/>
        </w:trPr>
        <w:tc>
          <w:tcPr>
            <w:tcW w:w="2031" w:type="pct"/>
            <w:shd w:val="clear" w:color="auto" w:fill="D9E2F3" w:themeFill="accent1" w:themeFillTint="33"/>
            <w:vAlign w:val="center"/>
          </w:tcPr>
          <w:p w14:paraId="7A42F34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57ADF0C" w14:textId="40936AAB"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Izrađena je i financirana prostorno-planska dokumentacija, uključujući aktivnosti vezane uz izmjene prostornog plana i pripremu podloga za uređeno korištenje prostora.</w:t>
            </w:r>
          </w:p>
        </w:tc>
      </w:tr>
      <w:tr w:rsidR="009628B4" w:rsidRPr="00955BAD" w14:paraId="71A5FF3F" w14:textId="77777777" w:rsidTr="00431E2D">
        <w:tc>
          <w:tcPr>
            <w:tcW w:w="5000" w:type="pct"/>
            <w:gridSpan w:val="2"/>
            <w:shd w:val="clear" w:color="auto" w:fill="D9E2F3" w:themeFill="accent1" w:themeFillTint="33"/>
            <w:vAlign w:val="center"/>
          </w:tcPr>
          <w:p w14:paraId="784B0905"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16. Uređenje i opremanje s ciljem unaprjeđivanja uvjeta za život u naseljima</w:t>
            </w:r>
          </w:p>
        </w:tc>
      </w:tr>
      <w:tr w:rsidR="009628B4" w:rsidRPr="00955BAD" w14:paraId="0011D0BE" w14:textId="77777777" w:rsidTr="00431E2D">
        <w:tc>
          <w:tcPr>
            <w:tcW w:w="2031" w:type="pct"/>
            <w:shd w:val="clear" w:color="auto" w:fill="D9E2F3" w:themeFill="accent1" w:themeFillTint="33"/>
            <w:vAlign w:val="center"/>
          </w:tcPr>
          <w:p w14:paraId="083E0C9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4F76150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2E634A9" w14:textId="77777777" w:rsidTr="00431E2D">
        <w:tc>
          <w:tcPr>
            <w:tcW w:w="2031" w:type="pct"/>
            <w:shd w:val="clear" w:color="auto" w:fill="D9E2F3" w:themeFill="accent1" w:themeFillTint="33"/>
            <w:vAlign w:val="center"/>
          </w:tcPr>
          <w:p w14:paraId="4681ADA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77F025C7"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2.083.818,11</w:t>
            </w:r>
          </w:p>
        </w:tc>
      </w:tr>
      <w:tr w:rsidR="009628B4" w:rsidRPr="00955BAD" w14:paraId="505526D3" w14:textId="77777777" w:rsidTr="00431E2D">
        <w:tc>
          <w:tcPr>
            <w:tcW w:w="2031" w:type="pct"/>
            <w:shd w:val="clear" w:color="auto" w:fill="D9E2F3" w:themeFill="accent1" w:themeFillTint="33"/>
            <w:vAlign w:val="center"/>
          </w:tcPr>
          <w:p w14:paraId="647F0A7D" w14:textId="00A79F5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78C2481B" w14:textId="72700A45"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655.570,00</w:t>
            </w:r>
          </w:p>
        </w:tc>
      </w:tr>
      <w:tr w:rsidR="009628B4" w:rsidRPr="00955BAD" w14:paraId="24C1DE04" w14:textId="77777777" w:rsidTr="00431E2D">
        <w:tc>
          <w:tcPr>
            <w:tcW w:w="2031" w:type="pct"/>
            <w:shd w:val="clear" w:color="auto" w:fill="D9E2F3" w:themeFill="accent1" w:themeFillTint="33"/>
            <w:vAlign w:val="center"/>
          </w:tcPr>
          <w:p w14:paraId="6DBF3F98" w14:textId="2546730D"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5CF7AD58" w14:textId="4F46E55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642.383,23</w:t>
            </w:r>
          </w:p>
        </w:tc>
      </w:tr>
      <w:tr w:rsidR="009628B4" w:rsidRPr="00955BAD" w14:paraId="58B154AA" w14:textId="77777777" w:rsidTr="00431E2D">
        <w:tc>
          <w:tcPr>
            <w:tcW w:w="2031" w:type="pct"/>
            <w:shd w:val="clear" w:color="auto" w:fill="D9E2F3" w:themeFill="accent1" w:themeFillTint="33"/>
            <w:vAlign w:val="center"/>
          </w:tcPr>
          <w:p w14:paraId="3C6EF926"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858FB67" w14:textId="38EA0E0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4F655493" w14:textId="77777777" w:rsidTr="00431E2D">
        <w:trPr>
          <w:trHeight w:val="512"/>
        </w:trPr>
        <w:tc>
          <w:tcPr>
            <w:tcW w:w="2031" w:type="pct"/>
            <w:shd w:val="clear" w:color="auto" w:fill="D9E2F3" w:themeFill="accent1" w:themeFillTint="33"/>
            <w:vAlign w:val="center"/>
          </w:tcPr>
          <w:p w14:paraId="2609EB1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658C38A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Provođenje aktivnosti i projekata kojima će se podignuti razina kvalitete života u naseljima. </w:t>
            </w:r>
          </w:p>
        </w:tc>
      </w:tr>
      <w:tr w:rsidR="009628B4" w:rsidRPr="00955BAD" w14:paraId="39A6DD66" w14:textId="77777777" w:rsidTr="00431E2D">
        <w:trPr>
          <w:trHeight w:val="796"/>
        </w:trPr>
        <w:tc>
          <w:tcPr>
            <w:tcW w:w="2031" w:type="pct"/>
            <w:shd w:val="clear" w:color="auto" w:fill="D9E2F3" w:themeFill="accent1" w:themeFillTint="33"/>
            <w:vAlign w:val="center"/>
          </w:tcPr>
          <w:p w14:paraId="7D6A6E4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7169D8B" w14:textId="062815E8"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Provedeno je održavanje kamera u naseljima i internetskog pristupa, ulaganje u optičku mrežu interneta, održavanje zgrada i okoliša, investicijsko održavanje zgrada i održavanje sustava WIFI4EU.</w:t>
            </w:r>
          </w:p>
        </w:tc>
      </w:tr>
      <w:tr w:rsidR="009628B4" w:rsidRPr="00955BAD" w14:paraId="79FBFDB9" w14:textId="77777777" w:rsidTr="00431E2D">
        <w:tc>
          <w:tcPr>
            <w:tcW w:w="5000" w:type="pct"/>
            <w:gridSpan w:val="2"/>
            <w:shd w:val="clear" w:color="auto" w:fill="D9E2F3" w:themeFill="accent1" w:themeFillTint="33"/>
            <w:vAlign w:val="center"/>
          </w:tcPr>
          <w:p w14:paraId="51886E4A"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17. Provedba predškolskog odgoja</w:t>
            </w:r>
          </w:p>
        </w:tc>
      </w:tr>
      <w:tr w:rsidR="009628B4" w:rsidRPr="00955BAD" w14:paraId="4F5B5355" w14:textId="77777777" w:rsidTr="00431E2D">
        <w:tc>
          <w:tcPr>
            <w:tcW w:w="2031" w:type="pct"/>
            <w:shd w:val="clear" w:color="auto" w:fill="D9E2F3" w:themeFill="accent1" w:themeFillTint="33"/>
            <w:vAlign w:val="center"/>
          </w:tcPr>
          <w:p w14:paraId="5341912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156B45A4"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2B832740" w14:textId="77777777" w:rsidTr="00431E2D">
        <w:tc>
          <w:tcPr>
            <w:tcW w:w="2031" w:type="pct"/>
            <w:shd w:val="clear" w:color="auto" w:fill="D9E2F3" w:themeFill="accent1" w:themeFillTint="33"/>
            <w:vAlign w:val="center"/>
          </w:tcPr>
          <w:p w14:paraId="7D98CAE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69ACF6C1"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1.149.424,35</w:t>
            </w:r>
          </w:p>
        </w:tc>
      </w:tr>
      <w:tr w:rsidR="009628B4" w:rsidRPr="00955BAD" w14:paraId="470D584A" w14:textId="77777777" w:rsidTr="00431E2D">
        <w:tc>
          <w:tcPr>
            <w:tcW w:w="2031" w:type="pct"/>
            <w:shd w:val="clear" w:color="auto" w:fill="D9E2F3" w:themeFill="accent1" w:themeFillTint="33"/>
            <w:vAlign w:val="center"/>
          </w:tcPr>
          <w:p w14:paraId="6185939F" w14:textId="60EF24B1"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5C7D1EA4" w14:textId="4ADD1B1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415.000,00</w:t>
            </w:r>
          </w:p>
        </w:tc>
      </w:tr>
      <w:tr w:rsidR="009628B4" w:rsidRPr="00955BAD" w14:paraId="3E2CD1DF" w14:textId="77777777" w:rsidTr="00431E2D">
        <w:tc>
          <w:tcPr>
            <w:tcW w:w="2031" w:type="pct"/>
            <w:shd w:val="clear" w:color="auto" w:fill="D9E2F3" w:themeFill="accent1" w:themeFillTint="33"/>
            <w:vAlign w:val="center"/>
          </w:tcPr>
          <w:p w14:paraId="6600D922" w14:textId="594FF43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4996EDC7" w14:textId="1F64B82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328.265,62</w:t>
            </w:r>
          </w:p>
        </w:tc>
      </w:tr>
      <w:tr w:rsidR="009628B4" w:rsidRPr="00955BAD" w14:paraId="4AC2E7BC" w14:textId="77777777" w:rsidTr="00431E2D">
        <w:tc>
          <w:tcPr>
            <w:tcW w:w="2031" w:type="pct"/>
            <w:shd w:val="clear" w:color="auto" w:fill="D9E2F3" w:themeFill="accent1" w:themeFillTint="33"/>
            <w:vAlign w:val="center"/>
          </w:tcPr>
          <w:p w14:paraId="587C250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2DA5BFFC" w14:textId="6DF9FDAC"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5CCF82D2" w14:textId="77777777" w:rsidTr="00431E2D">
        <w:trPr>
          <w:trHeight w:val="266"/>
        </w:trPr>
        <w:tc>
          <w:tcPr>
            <w:tcW w:w="2031" w:type="pct"/>
            <w:shd w:val="clear" w:color="auto" w:fill="D9E2F3" w:themeFill="accent1" w:themeFillTint="33"/>
            <w:vAlign w:val="center"/>
          </w:tcPr>
          <w:p w14:paraId="3240F23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0097DB9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Osigurati provedbu predškolskog odgoja. </w:t>
            </w:r>
          </w:p>
        </w:tc>
      </w:tr>
      <w:tr w:rsidR="009628B4" w:rsidRPr="00955BAD" w14:paraId="54AA5B4F" w14:textId="77777777" w:rsidTr="00431E2D">
        <w:trPr>
          <w:trHeight w:val="1276"/>
        </w:trPr>
        <w:tc>
          <w:tcPr>
            <w:tcW w:w="2031" w:type="pct"/>
            <w:shd w:val="clear" w:color="auto" w:fill="D9E2F3" w:themeFill="accent1" w:themeFillTint="33"/>
            <w:vAlign w:val="center"/>
          </w:tcPr>
          <w:p w14:paraId="1FDAAC2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230A13E7" w14:textId="2A85A799"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Sufinanciran je rad Dječjeg vrtića Katarina Frankopan Krk i drugih oblika predškolske skrbi za djecu s područja Općine, uz planirane projektne aktivnosti vezane uz dječji vrtić.</w:t>
            </w:r>
          </w:p>
        </w:tc>
      </w:tr>
      <w:tr w:rsidR="009628B4" w:rsidRPr="00955BAD" w14:paraId="43A52639" w14:textId="77777777" w:rsidTr="00431E2D">
        <w:tc>
          <w:tcPr>
            <w:tcW w:w="5000" w:type="pct"/>
            <w:gridSpan w:val="2"/>
            <w:shd w:val="clear" w:color="auto" w:fill="D9E2F3" w:themeFill="accent1" w:themeFillTint="33"/>
            <w:vAlign w:val="center"/>
          </w:tcPr>
          <w:p w14:paraId="267DD019"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18. Unaprjeđenje uvjeta za obrazovanje</w:t>
            </w:r>
          </w:p>
        </w:tc>
      </w:tr>
      <w:tr w:rsidR="009628B4" w:rsidRPr="00955BAD" w14:paraId="042820EA" w14:textId="77777777" w:rsidTr="00431E2D">
        <w:tc>
          <w:tcPr>
            <w:tcW w:w="2031" w:type="pct"/>
            <w:shd w:val="clear" w:color="auto" w:fill="D9E2F3" w:themeFill="accent1" w:themeFillTint="33"/>
            <w:vAlign w:val="center"/>
          </w:tcPr>
          <w:p w14:paraId="31B83C1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03E5061C"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7BE4C1BB" w14:textId="77777777" w:rsidTr="00431E2D">
        <w:tc>
          <w:tcPr>
            <w:tcW w:w="2031" w:type="pct"/>
            <w:shd w:val="clear" w:color="auto" w:fill="D9E2F3" w:themeFill="accent1" w:themeFillTint="33"/>
            <w:vAlign w:val="center"/>
          </w:tcPr>
          <w:p w14:paraId="1283621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5556BEDB"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2.048.254,52</w:t>
            </w:r>
          </w:p>
        </w:tc>
      </w:tr>
      <w:tr w:rsidR="009628B4" w:rsidRPr="00955BAD" w14:paraId="3A4AAECC" w14:textId="77777777" w:rsidTr="00431E2D">
        <w:tc>
          <w:tcPr>
            <w:tcW w:w="2031" w:type="pct"/>
            <w:shd w:val="clear" w:color="auto" w:fill="D9E2F3" w:themeFill="accent1" w:themeFillTint="33"/>
            <w:vAlign w:val="center"/>
          </w:tcPr>
          <w:p w14:paraId="11E90B89" w14:textId="4047FCBA"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346C5020" w14:textId="6A1EA1BD"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874.600,00</w:t>
            </w:r>
          </w:p>
        </w:tc>
      </w:tr>
      <w:tr w:rsidR="009628B4" w:rsidRPr="00955BAD" w14:paraId="56F4DCE1" w14:textId="77777777" w:rsidTr="00431E2D">
        <w:tc>
          <w:tcPr>
            <w:tcW w:w="2031" w:type="pct"/>
            <w:shd w:val="clear" w:color="auto" w:fill="D9E2F3" w:themeFill="accent1" w:themeFillTint="33"/>
            <w:vAlign w:val="center"/>
          </w:tcPr>
          <w:p w14:paraId="5E209369" w14:textId="278C8C32"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22C4120A" w14:textId="269A01BD"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869.419,39</w:t>
            </w:r>
          </w:p>
        </w:tc>
      </w:tr>
      <w:tr w:rsidR="009628B4" w:rsidRPr="00955BAD" w14:paraId="612BA31E" w14:textId="77777777" w:rsidTr="00431E2D">
        <w:tc>
          <w:tcPr>
            <w:tcW w:w="2031" w:type="pct"/>
            <w:shd w:val="clear" w:color="auto" w:fill="D9E2F3" w:themeFill="accent1" w:themeFillTint="33"/>
            <w:vAlign w:val="center"/>
          </w:tcPr>
          <w:p w14:paraId="0ACA760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141E1581" w14:textId="53B562A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6D4A8178" w14:textId="77777777" w:rsidTr="00431E2D">
        <w:trPr>
          <w:trHeight w:val="482"/>
        </w:trPr>
        <w:tc>
          <w:tcPr>
            <w:tcW w:w="2031" w:type="pct"/>
            <w:shd w:val="clear" w:color="auto" w:fill="D9E2F3" w:themeFill="accent1" w:themeFillTint="33"/>
            <w:vAlign w:val="center"/>
          </w:tcPr>
          <w:p w14:paraId="621DAB0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2736684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Redovno ulagati i osiguravati financijska sredstva za unaprjeđenje obrazovnog sustava. </w:t>
            </w:r>
          </w:p>
        </w:tc>
      </w:tr>
      <w:tr w:rsidR="009628B4" w:rsidRPr="00955BAD" w14:paraId="0925F4ED" w14:textId="77777777" w:rsidTr="00431E2D">
        <w:trPr>
          <w:trHeight w:val="1484"/>
        </w:trPr>
        <w:tc>
          <w:tcPr>
            <w:tcW w:w="2031" w:type="pct"/>
            <w:shd w:val="clear" w:color="auto" w:fill="D9E2F3" w:themeFill="accent1" w:themeFillTint="33"/>
            <w:vAlign w:val="center"/>
          </w:tcPr>
          <w:p w14:paraId="5E55BC1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1A1DED51" w14:textId="7096B373"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izvanškolske aktivnosti, sufinanciranje Područne škole Dobrinj, donacija Srednjoj školi Hrvatski kralj Zvonimir Krk, sufinanciranje udžbenika i prijevoza te dogradnja škole i projekt školske sportske dvorane.</w:t>
            </w:r>
          </w:p>
        </w:tc>
      </w:tr>
      <w:tr w:rsidR="009628B4" w:rsidRPr="00955BAD" w14:paraId="63822AEB" w14:textId="77777777" w:rsidTr="00431E2D">
        <w:tc>
          <w:tcPr>
            <w:tcW w:w="5000" w:type="pct"/>
            <w:gridSpan w:val="2"/>
            <w:shd w:val="clear" w:color="auto" w:fill="D9E2F3" w:themeFill="accent1" w:themeFillTint="33"/>
            <w:vAlign w:val="center"/>
          </w:tcPr>
          <w:p w14:paraId="1031D9EE"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19. Dodjela stipendija</w:t>
            </w:r>
          </w:p>
        </w:tc>
      </w:tr>
      <w:tr w:rsidR="009628B4" w:rsidRPr="00955BAD" w14:paraId="5A6E3497" w14:textId="77777777" w:rsidTr="00431E2D">
        <w:trPr>
          <w:trHeight w:val="222"/>
        </w:trPr>
        <w:tc>
          <w:tcPr>
            <w:tcW w:w="2031" w:type="pct"/>
            <w:shd w:val="clear" w:color="auto" w:fill="D9E2F3" w:themeFill="accent1" w:themeFillTint="33"/>
            <w:vAlign w:val="center"/>
          </w:tcPr>
          <w:p w14:paraId="13B560B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304B790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71F0B127" w14:textId="77777777" w:rsidTr="00431E2D">
        <w:tc>
          <w:tcPr>
            <w:tcW w:w="2031" w:type="pct"/>
            <w:shd w:val="clear" w:color="auto" w:fill="D9E2F3" w:themeFill="accent1" w:themeFillTint="33"/>
            <w:vAlign w:val="center"/>
          </w:tcPr>
          <w:p w14:paraId="50E4702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66AF663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255.905,96</w:t>
            </w:r>
          </w:p>
        </w:tc>
      </w:tr>
      <w:tr w:rsidR="009628B4" w:rsidRPr="00955BAD" w14:paraId="6A641CDD" w14:textId="77777777" w:rsidTr="00431E2D">
        <w:tc>
          <w:tcPr>
            <w:tcW w:w="2031" w:type="pct"/>
            <w:shd w:val="clear" w:color="auto" w:fill="D9E2F3" w:themeFill="accent1" w:themeFillTint="33"/>
            <w:vAlign w:val="center"/>
          </w:tcPr>
          <w:p w14:paraId="39C92452" w14:textId="01E3F5BE"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74834111" w14:textId="606F3C9C"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70.000,00</w:t>
            </w:r>
          </w:p>
        </w:tc>
      </w:tr>
      <w:tr w:rsidR="009628B4" w:rsidRPr="00955BAD" w14:paraId="2AA080A2" w14:textId="77777777" w:rsidTr="00431E2D">
        <w:tc>
          <w:tcPr>
            <w:tcW w:w="2031" w:type="pct"/>
            <w:shd w:val="clear" w:color="auto" w:fill="D9E2F3" w:themeFill="accent1" w:themeFillTint="33"/>
            <w:vAlign w:val="center"/>
          </w:tcPr>
          <w:p w14:paraId="1DB43583" w14:textId="29B58AF3"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2575934C" w14:textId="26751400"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55.120,00</w:t>
            </w:r>
          </w:p>
        </w:tc>
      </w:tr>
      <w:tr w:rsidR="009628B4" w:rsidRPr="00955BAD" w14:paraId="721588EC" w14:textId="77777777" w:rsidTr="00431E2D">
        <w:tc>
          <w:tcPr>
            <w:tcW w:w="2031" w:type="pct"/>
            <w:shd w:val="clear" w:color="auto" w:fill="D9E2F3" w:themeFill="accent1" w:themeFillTint="33"/>
            <w:vAlign w:val="center"/>
          </w:tcPr>
          <w:p w14:paraId="6A739F4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70B1DA6D" w14:textId="61C4D50C"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7AB0714B" w14:textId="77777777" w:rsidTr="00431E2D">
        <w:trPr>
          <w:trHeight w:val="300"/>
        </w:trPr>
        <w:tc>
          <w:tcPr>
            <w:tcW w:w="2031" w:type="pct"/>
            <w:shd w:val="clear" w:color="auto" w:fill="D9E2F3" w:themeFill="accent1" w:themeFillTint="33"/>
            <w:vAlign w:val="center"/>
          </w:tcPr>
          <w:p w14:paraId="3F32B35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Svrha provedbe mjere:</w:t>
            </w:r>
          </w:p>
        </w:tc>
        <w:tc>
          <w:tcPr>
            <w:tcW w:w="2969" w:type="pct"/>
            <w:vAlign w:val="center"/>
          </w:tcPr>
          <w:p w14:paraId="17177A0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Osigurati financijska sredstva za stipendije.</w:t>
            </w:r>
          </w:p>
        </w:tc>
      </w:tr>
      <w:tr w:rsidR="009628B4" w:rsidRPr="00955BAD" w14:paraId="056C5AA3" w14:textId="77777777" w:rsidTr="00431E2D">
        <w:trPr>
          <w:trHeight w:val="703"/>
        </w:trPr>
        <w:tc>
          <w:tcPr>
            <w:tcW w:w="2031" w:type="pct"/>
            <w:shd w:val="clear" w:color="auto" w:fill="D9E2F3" w:themeFill="accent1" w:themeFillTint="33"/>
            <w:vAlign w:val="center"/>
          </w:tcPr>
          <w:p w14:paraId="5DF750E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3E72466" w14:textId="572E18BB"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Dodjeljivane su stipendije učenicima i studentima prema propisanim kriterijima, uključujući potpore za deficitarna zanimanja i socijalne kategorije.</w:t>
            </w:r>
          </w:p>
        </w:tc>
      </w:tr>
      <w:tr w:rsidR="009628B4" w:rsidRPr="00955BAD" w14:paraId="63610585" w14:textId="77777777" w:rsidTr="00431E2D">
        <w:tc>
          <w:tcPr>
            <w:tcW w:w="5000" w:type="pct"/>
            <w:gridSpan w:val="2"/>
            <w:shd w:val="clear" w:color="auto" w:fill="D9E2F3" w:themeFill="accent1" w:themeFillTint="33"/>
            <w:vAlign w:val="center"/>
          </w:tcPr>
          <w:p w14:paraId="28DDE32D"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20. Pružanje socijalne zaštite i unaprjeđenje kvalitete života građana</w:t>
            </w:r>
          </w:p>
        </w:tc>
      </w:tr>
      <w:tr w:rsidR="009628B4" w:rsidRPr="00955BAD" w14:paraId="360B9D62" w14:textId="77777777" w:rsidTr="00431E2D">
        <w:tc>
          <w:tcPr>
            <w:tcW w:w="2031" w:type="pct"/>
            <w:shd w:val="clear" w:color="auto" w:fill="D9E2F3" w:themeFill="accent1" w:themeFillTint="33"/>
            <w:vAlign w:val="center"/>
          </w:tcPr>
          <w:p w14:paraId="1C1DA6C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38948DAB"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B1FB015" w14:textId="77777777" w:rsidTr="00431E2D">
        <w:tc>
          <w:tcPr>
            <w:tcW w:w="2031" w:type="pct"/>
            <w:shd w:val="clear" w:color="auto" w:fill="D9E2F3" w:themeFill="accent1" w:themeFillTint="33"/>
            <w:vAlign w:val="center"/>
          </w:tcPr>
          <w:p w14:paraId="76A17E4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2C768D8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522.117,07</w:t>
            </w:r>
          </w:p>
        </w:tc>
      </w:tr>
      <w:tr w:rsidR="009628B4" w:rsidRPr="00955BAD" w14:paraId="022185FE" w14:textId="77777777" w:rsidTr="00431E2D">
        <w:tc>
          <w:tcPr>
            <w:tcW w:w="2031" w:type="pct"/>
            <w:shd w:val="clear" w:color="auto" w:fill="D9E2F3" w:themeFill="accent1" w:themeFillTint="33"/>
            <w:vAlign w:val="center"/>
          </w:tcPr>
          <w:p w14:paraId="69B2F922" w14:textId="3DF0027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120C6F96" w14:textId="1E77A2F0"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197.700,00</w:t>
            </w:r>
          </w:p>
        </w:tc>
      </w:tr>
      <w:tr w:rsidR="009628B4" w:rsidRPr="00955BAD" w14:paraId="56F79508" w14:textId="77777777" w:rsidTr="00431E2D">
        <w:tc>
          <w:tcPr>
            <w:tcW w:w="2031" w:type="pct"/>
            <w:shd w:val="clear" w:color="auto" w:fill="D9E2F3" w:themeFill="accent1" w:themeFillTint="33"/>
            <w:vAlign w:val="center"/>
          </w:tcPr>
          <w:p w14:paraId="5B1E1319" w14:textId="5082D298"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2BCF9E45" w14:textId="6EB2A55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167.291,93</w:t>
            </w:r>
          </w:p>
        </w:tc>
      </w:tr>
      <w:tr w:rsidR="009628B4" w:rsidRPr="00955BAD" w14:paraId="65AC990F" w14:textId="77777777" w:rsidTr="00431E2D">
        <w:tc>
          <w:tcPr>
            <w:tcW w:w="2031" w:type="pct"/>
            <w:shd w:val="clear" w:color="auto" w:fill="D9E2F3" w:themeFill="accent1" w:themeFillTint="33"/>
            <w:vAlign w:val="center"/>
          </w:tcPr>
          <w:p w14:paraId="731D372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42DAF9C3" w14:textId="28B290D5"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161E810B" w14:textId="77777777" w:rsidTr="00431E2D">
        <w:trPr>
          <w:trHeight w:val="522"/>
        </w:trPr>
        <w:tc>
          <w:tcPr>
            <w:tcW w:w="2031" w:type="pct"/>
            <w:shd w:val="clear" w:color="auto" w:fill="D9E2F3" w:themeFill="accent1" w:themeFillTint="33"/>
            <w:vAlign w:val="center"/>
          </w:tcPr>
          <w:p w14:paraId="2978D1E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1B18812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Osiguranje financijskih potpora i pomoći socijalno osjetljivijim skupinama. </w:t>
            </w:r>
          </w:p>
        </w:tc>
      </w:tr>
      <w:tr w:rsidR="009628B4" w:rsidRPr="00955BAD" w14:paraId="781DCC12" w14:textId="77777777" w:rsidTr="00431E2D">
        <w:trPr>
          <w:trHeight w:val="708"/>
        </w:trPr>
        <w:tc>
          <w:tcPr>
            <w:tcW w:w="2031" w:type="pct"/>
            <w:shd w:val="clear" w:color="auto" w:fill="D9E2F3" w:themeFill="accent1" w:themeFillTint="33"/>
            <w:vAlign w:val="center"/>
          </w:tcPr>
          <w:p w14:paraId="2B49435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34A9FB63" w14:textId="656AFB11"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pomoći obiteljima i kućanstvima, dar novorođenoj djeci, programi potpore starijim i nemoćnim osobama te aktivnosti zaštite životinja.</w:t>
            </w:r>
          </w:p>
        </w:tc>
      </w:tr>
      <w:tr w:rsidR="009628B4" w:rsidRPr="00955BAD" w14:paraId="43B529F3" w14:textId="77777777" w:rsidTr="00431E2D">
        <w:tc>
          <w:tcPr>
            <w:tcW w:w="5000" w:type="pct"/>
            <w:gridSpan w:val="2"/>
            <w:shd w:val="clear" w:color="auto" w:fill="D9E2F3" w:themeFill="accent1" w:themeFillTint="33"/>
            <w:vAlign w:val="center"/>
          </w:tcPr>
          <w:p w14:paraId="2A2AB6D7"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21. Aktivnosti vezane za zaštitu i unaprjeđenje zdravlja građana</w:t>
            </w:r>
          </w:p>
        </w:tc>
      </w:tr>
      <w:tr w:rsidR="009628B4" w:rsidRPr="00955BAD" w14:paraId="0AC92B1C" w14:textId="77777777" w:rsidTr="00431E2D">
        <w:tc>
          <w:tcPr>
            <w:tcW w:w="2031" w:type="pct"/>
            <w:shd w:val="clear" w:color="auto" w:fill="D9E2F3" w:themeFill="accent1" w:themeFillTint="33"/>
            <w:vAlign w:val="center"/>
          </w:tcPr>
          <w:p w14:paraId="181732E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4D09C4A1"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49B74A86" w14:textId="77777777" w:rsidTr="00431E2D">
        <w:tc>
          <w:tcPr>
            <w:tcW w:w="2031" w:type="pct"/>
            <w:shd w:val="clear" w:color="auto" w:fill="D9E2F3" w:themeFill="accent1" w:themeFillTint="33"/>
            <w:vAlign w:val="center"/>
          </w:tcPr>
          <w:p w14:paraId="628783B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03D62788"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265.099,65</w:t>
            </w:r>
          </w:p>
        </w:tc>
      </w:tr>
      <w:tr w:rsidR="009628B4" w:rsidRPr="00955BAD" w14:paraId="044487D0" w14:textId="77777777" w:rsidTr="00431E2D">
        <w:tc>
          <w:tcPr>
            <w:tcW w:w="2031" w:type="pct"/>
            <w:shd w:val="clear" w:color="auto" w:fill="D9E2F3" w:themeFill="accent1" w:themeFillTint="33"/>
            <w:vAlign w:val="center"/>
          </w:tcPr>
          <w:p w14:paraId="17B2C069" w14:textId="4A84327D"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3F8C4BCB" w14:textId="542EA42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73.340,00</w:t>
            </w:r>
          </w:p>
        </w:tc>
      </w:tr>
      <w:tr w:rsidR="009628B4" w:rsidRPr="00955BAD" w14:paraId="508C7B40" w14:textId="77777777" w:rsidTr="00431E2D">
        <w:tc>
          <w:tcPr>
            <w:tcW w:w="2031" w:type="pct"/>
            <w:shd w:val="clear" w:color="auto" w:fill="D9E2F3" w:themeFill="accent1" w:themeFillTint="33"/>
            <w:vAlign w:val="center"/>
          </w:tcPr>
          <w:p w14:paraId="541ADA9A" w14:textId="0FE9BA5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25412DF3" w14:textId="1C5C320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43.981,28</w:t>
            </w:r>
          </w:p>
        </w:tc>
      </w:tr>
      <w:tr w:rsidR="009628B4" w:rsidRPr="00955BAD" w14:paraId="58A82189" w14:textId="77777777" w:rsidTr="00431E2D">
        <w:tc>
          <w:tcPr>
            <w:tcW w:w="2031" w:type="pct"/>
            <w:shd w:val="clear" w:color="auto" w:fill="D9E2F3" w:themeFill="accent1" w:themeFillTint="33"/>
            <w:vAlign w:val="center"/>
          </w:tcPr>
          <w:p w14:paraId="3861140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7F4A18D8" w14:textId="7C048DA2"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01297A5D" w14:textId="77777777" w:rsidTr="00431E2D">
        <w:trPr>
          <w:trHeight w:val="404"/>
        </w:trPr>
        <w:tc>
          <w:tcPr>
            <w:tcW w:w="2031" w:type="pct"/>
            <w:shd w:val="clear" w:color="auto" w:fill="D9E2F3" w:themeFill="accent1" w:themeFillTint="33"/>
            <w:vAlign w:val="center"/>
          </w:tcPr>
          <w:p w14:paraId="451B636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46C1501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Poboljšati zdravstvene usluge i unaprijediti zdravstvene objekte. </w:t>
            </w:r>
          </w:p>
        </w:tc>
      </w:tr>
      <w:tr w:rsidR="009628B4" w:rsidRPr="00955BAD" w14:paraId="74C5E0F0" w14:textId="77777777" w:rsidTr="00431E2D">
        <w:trPr>
          <w:trHeight w:val="839"/>
        </w:trPr>
        <w:tc>
          <w:tcPr>
            <w:tcW w:w="2031" w:type="pct"/>
            <w:shd w:val="clear" w:color="auto" w:fill="D9E2F3" w:themeFill="accent1" w:themeFillTint="33"/>
            <w:vAlign w:val="center"/>
          </w:tcPr>
          <w:p w14:paraId="2F4801A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787327AC" w14:textId="55BA8380"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aktivnosti deratizacije i dezinsekcije, sufinanciranje Doma zdravlja Krk, potpora Crvenom križu, Zavodu za hitnu medicinu PGŽ i javnim potrebama u zdravstvu.</w:t>
            </w:r>
          </w:p>
        </w:tc>
      </w:tr>
      <w:tr w:rsidR="009628B4" w:rsidRPr="00955BAD" w14:paraId="24863D83" w14:textId="77777777" w:rsidTr="00431E2D">
        <w:tc>
          <w:tcPr>
            <w:tcW w:w="5000" w:type="pct"/>
            <w:gridSpan w:val="2"/>
            <w:shd w:val="clear" w:color="auto" w:fill="D9E2F3" w:themeFill="accent1" w:themeFillTint="33"/>
            <w:vAlign w:val="center"/>
          </w:tcPr>
          <w:p w14:paraId="66534B8D"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22. Poticanje razvoja sporta i rekreacije</w:t>
            </w:r>
          </w:p>
        </w:tc>
      </w:tr>
      <w:tr w:rsidR="009628B4" w:rsidRPr="00955BAD" w14:paraId="1D0F473E" w14:textId="77777777" w:rsidTr="00431E2D">
        <w:tc>
          <w:tcPr>
            <w:tcW w:w="2031" w:type="pct"/>
            <w:shd w:val="clear" w:color="auto" w:fill="D9E2F3" w:themeFill="accent1" w:themeFillTint="33"/>
            <w:vAlign w:val="center"/>
          </w:tcPr>
          <w:p w14:paraId="4CF2838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0EACFA6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4263AEA" w14:textId="77777777" w:rsidTr="00431E2D">
        <w:tc>
          <w:tcPr>
            <w:tcW w:w="2031" w:type="pct"/>
            <w:shd w:val="clear" w:color="auto" w:fill="D9E2F3" w:themeFill="accent1" w:themeFillTint="33"/>
            <w:vAlign w:val="center"/>
          </w:tcPr>
          <w:p w14:paraId="6E2CD8B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shd w:val="clear" w:color="auto" w:fill="FFFFFF" w:themeFill="background1"/>
            <w:vAlign w:val="center"/>
          </w:tcPr>
          <w:p w14:paraId="49837B8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2.840.508,26</w:t>
            </w:r>
          </w:p>
        </w:tc>
      </w:tr>
      <w:tr w:rsidR="009628B4" w:rsidRPr="00955BAD" w14:paraId="4250EC5B" w14:textId="77777777" w:rsidTr="00431E2D">
        <w:tc>
          <w:tcPr>
            <w:tcW w:w="2031" w:type="pct"/>
            <w:shd w:val="clear" w:color="auto" w:fill="D9E2F3" w:themeFill="accent1" w:themeFillTint="33"/>
            <w:vAlign w:val="center"/>
          </w:tcPr>
          <w:p w14:paraId="59AEF32E" w14:textId="14BA936E"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27B41330" w14:textId="6F53A4E2"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221.670,00</w:t>
            </w:r>
          </w:p>
        </w:tc>
      </w:tr>
      <w:tr w:rsidR="009628B4" w:rsidRPr="00955BAD" w14:paraId="5F01AEF7" w14:textId="77777777" w:rsidTr="00431E2D">
        <w:tc>
          <w:tcPr>
            <w:tcW w:w="2031" w:type="pct"/>
            <w:shd w:val="clear" w:color="auto" w:fill="D9E2F3" w:themeFill="accent1" w:themeFillTint="33"/>
            <w:vAlign w:val="center"/>
          </w:tcPr>
          <w:p w14:paraId="358849AF" w14:textId="7C908E8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487F8442" w14:textId="76E954B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159.335,69</w:t>
            </w:r>
          </w:p>
        </w:tc>
      </w:tr>
      <w:tr w:rsidR="009628B4" w:rsidRPr="00955BAD" w14:paraId="621014FA" w14:textId="77777777" w:rsidTr="00431E2D">
        <w:tc>
          <w:tcPr>
            <w:tcW w:w="2031" w:type="pct"/>
            <w:shd w:val="clear" w:color="auto" w:fill="D9E2F3" w:themeFill="accent1" w:themeFillTint="33"/>
            <w:vAlign w:val="center"/>
          </w:tcPr>
          <w:p w14:paraId="5EA23583"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FEBBF21" w14:textId="340F7F6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7BF7AFC8" w14:textId="77777777" w:rsidTr="00431E2D">
        <w:trPr>
          <w:trHeight w:val="685"/>
        </w:trPr>
        <w:tc>
          <w:tcPr>
            <w:tcW w:w="2031" w:type="pct"/>
            <w:shd w:val="clear" w:color="auto" w:fill="D9E2F3" w:themeFill="accent1" w:themeFillTint="33"/>
            <w:vAlign w:val="center"/>
          </w:tcPr>
          <w:p w14:paraId="1E01994F"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3E63210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Poticanje na bavljenje sportskim aktivnostima kroz održavanje sportskih manifestacija, igrališta, uređenje sportskih terena te javne potrebe u sportu. </w:t>
            </w:r>
          </w:p>
        </w:tc>
      </w:tr>
      <w:tr w:rsidR="009628B4" w:rsidRPr="00955BAD" w14:paraId="4AA6A567" w14:textId="77777777" w:rsidTr="00431E2D">
        <w:trPr>
          <w:trHeight w:val="849"/>
        </w:trPr>
        <w:tc>
          <w:tcPr>
            <w:tcW w:w="2031" w:type="pct"/>
            <w:shd w:val="clear" w:color="auto" w:fill="D9E2F3" w:themeFill="accent1" w:themeFillTint="33"/>
            <w:vAlign w:val="center"/>
          </w:tcPr>
          <w:p w14:paraId="681F977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1F02D4B3" w14:textId="519686FA"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sportske manifestacije, održavanje igrališta, uređenje sportskih terena, javne potrebe u sportu i projektne aktivnosti uređenja parkova u Šilu.</w:t>
            </w:r>
          </w:p>
        </w:tc>
      </w:tr>
      <w:tr w:rsidR="009628B4" w:rsidRPr="00955BAD" w14:paraId="66D607E8" w14:textId="77777777" w:rsidTr="00431E2D">
        <w:tc>
          <w:tcPr>
            <w:tcW w:w="5000" w:type="pct"/>
            <w:gridSpan w:val="2"/>
            <w:shd w:val="clear" w:color="auto" w:fill="D9E2F3" w:themeFill="accent1" w:themeFillTint="33"/>
            <w:vAlign w:val="center"/>
          </w:tcPr>
          <w:p w14:paraId="76243A1B"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23. Aktivnosti vezane za pružanje vatrogasne i civilne zaštite</w:t>
            </w:r>
          </w:p>
        </w:tc>
      </w:tr>
      <w:tr w:rsidR="009628B4" w:rsidRPr="00955BAD" w14:paraId="3356BDD8" w14:textId="77777777" w:rsidTr="00431E2D">
        <w:tc>
          <w:tcPr>
            <w:tcW w:w="2031" w:type="pct"/>
            <w:shd w:val="clear" w:color="auto" w:fill="D9E2F3" w:themeFill="accent1" w:themeFillTint="33"/>
            <w:vAlign w:val="center"/>
          </w:tcPr>
          <w:p w14:paraId="3BFA30E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08334E7D"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55C3F8F9" w14:textId="77777777" w:rsidTr="00431E2D">
        <w:tc>
          <w:tcPr>
            <w:tcW w:w="2031" w:type="pct"/>
            <w:shd w:val="clear" w:color="auto" w:fill="D9E2F3" w:themeFill="accent1" w:themeFillTint="33"/>
            <w:vAlign w:val="center"/>
          </w:tcPr>
          <w:p w14:paraId="21BDD64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0AD2D863"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629.031,59</w:t>
            </w:r>
          </w:p>
        </w:tc>
      </w:tr>
      <w:tr w:rsidR="009628B4" w:rsidRPr="00955BAD" w14:paraId="2B9523E5" w14:textId="77777777" w:rsidTr="00431E2D">
        <w:tc>
          <w:tcPr>
            <w:tcW w:w="2031" w:type="pct"/>
            <w:shd w:val="clear" w:color="auto" w:fill="D9E2F3" w:themeFill="accent1" w:themeFillTint="33"/>
            <w:vAlign w:val="center"/>
          </w:tcPr>
          <w:p w14:paraId="5A334C56" w14:textId="7DA1C178"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7D045DF3" w14:textId="16C4FD63"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218.610,00</w:t>
            </w:r>
          </w:p>
        </w:tc>
      </w:tr>
      <w:tr w:rsidR="009628B4" w:rsidRPr="00955BAD" w14:paraId="32F594B8" w14:textId="77777777" w:rsidTr="00431E2D">
        <w:tc>
          <w:tcPr>
            <w:tcW w:w="2031" w:type="pct"/>
            <w:shd w:val="clear" w:color="auto" w:fill="D9E2F3" w:themeFill="accent1" w:themeFillTint="33"/>
            <w:vAlign w:val="center"/>
          </w:tcPr>
          <w:p w14:paraId="138EE255" w14:textId="1C9F4245"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6B8D9E0F" w14:textId="1E398D4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203.066,59</w:t>
            </w:r>
          </w:p>
        </w:tc>
      </w:tr>
      <w:tr w:rsidR="009628B4" w:rsidRPr="00955BAD" w14:paraId="1FF08BEE" w14:textId="77777777" w:rsidTr="00431E2D">
        <w:tc>
          <w:tcPr>
            <w:tcW w:w="2031" w:type="pct"/>
            <w:shd w:val="clear" w:color="auto" w:fill="D9E2F3" w:themeFill="accent1" w:themeFillTint="33"/>
            <w:vAlign w:val="center"/>
          </w:tcPr>
          <w:p w14:paraId="125726A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34724C94" w14:textId="4833E974"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003F858F" w14:textId="77777777" w:rsidTr="00431E2D">
        <w:trPr>
          <w:trHeight w:val="470"/>
        </w:trPr>
        <w:tc>
          <w:tcPr>
            <w:tcW w:w="2031" w:type="pct"/>
            <w:shd w:val="clear" w:color="auto" w:fill="D9E2F3" w:themeFill="accent1" w:themeFillTint="33"/>
            <w:vAlign w:val="center"/>
          </w:tcPr>
          <w:p w14:paraId="6A34EBD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0B48BB2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Osiguranje financijskih sredstava za donacije i opremu vatrogasne i civilne zaštite.</w:t>
            </w:r>
          </w:p>
        </w:tc>
      </w:tr>
      <w:tr w:rsidR="009628B4" w:rsidRPr="00955BAD" w14:paraId="652ACFF5" w14:textId="77777777" w:rsidTr="00431E2D">
        <w:trPr>
          <w:trHeight w:val="879"/>
        </w:trPr>
        <w:tc>
          <w:tcPr>
            <w:tcW w:w="2031" w:type="pct"/>
            <w:shd w:val="clear" w:color="auto" w:fill="D9E2F3" w:themeFill="accent1" w:themeFillTint="33"/>
            <w:vAlign w:val="center"/>
          </w:tcPr>
          <w:p w14:paraId="1FF364A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Opis statusa provedbe:</w:t>
            </w:r>
          </w:p>
        </w:tc>
        <w:tc>
          <w:tcPr>
            <w:tcW w:w="2969" w:type="pct"/>
            <w:vAlign w:val="center"/>
          </w:tcPr>
          <w:p w14:paraId="5768A911" w14:textId="0A8FE867"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Mjera je provedena kroz aktivnosti Stožera zaštite i spašavanja, protupožarnu zaštitu, financiranje Javne vatrogasne postrojbe, potporu DVD-u Dobrinj i Gorskoj službi spašavanja.</w:t>
            </w:r>
          </w:p>
        </w:tc>
      </w:tr>
      <w:tr w:rsidR="009628B4" w:rsidRPr="00955BAD" w14:paraId="567333CC" w14:textId="77777777" w:rsidTr="00431E2D">
        <w:tc>
          <w:tcPr>
            <w:tcW w:w="5000" w:type="pct"/>
            <w:gridSpan w:val="2"/>
            <w:shd w:val="clear" w:color="auto" w:fill="D9E2F3" w:themeFill="accent1" w:themeFillTint="33"/>
            <w:vAlign w:val="center"/>
          </w:tcPr>
          <w:p w14:paraId="3678E197"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24. Promicanje kulture i kulturnih sadržaja</w:t>
            </w:r>
          </w:p>
        </w:tc>
      </w:tr>
      <w:tr w:rsidR="009628B4" w:rsidRPr="00955BAD" w14:paraId="1E261789" w14:textId="77777777" w:rsidTr="00431E2D">
        <w:tc>
          <w:tcPr>
            <w:tcW w:w="2031" w:type="pct"/>
            <w:shd w:val="clear" w:color="auto" w:fill="D9E2F3" w:themeFill="accent1" w:themeFillTint="33"/>
            <w:vAlign w:val="center"/>
          </w:tcPr>
          <w:p w14:paraId="1C97001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67EA2F51"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0197109A" w14:textId="77777777" w:rsidTr="00431E2D">
        <w:tc>
          <w:tcPr>
            <w:tcW w:w="2031" w:type="pct"/>
            <w:shd w:val="clear" w:color="auto" w:fill="D9E2F3" w:themeFill="accent1" w:themeFillTint="33"/>
            <w:vAlign w:val="center"/>
          </w:tcPr>
          <w:p w14:paraId="3661A5D5"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5B23A5A8"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85.408,14</w:t>
            </w:r>
          </w:p>
        </w:tc>
      </w:tr>
      <w:tr w:rsidR="009628B4" w:rsidRPr="00955BAD" w14:paraId="50F2B95F" w14:textId="77777777" w:rsidTr="00431E2D">
        <w:tc>
          <w:tcPr>
            <w:tcW w:w="2031" w:type="pct"/>
            <w:shd w:val="clear" w:color="auto" w:fill="D9E2F3" w:themeFill="accent1" w:themeFillTint="33"/>
            <w:vAlign w:val="center"/>
          </w:tcPr>
          <w:p w14:paraId="1B648D02" w14:textId="52E79A30"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7B824DE1" w14:textId="4DD3620D"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24.830,00</w:t>
            </w:r>
          </w:p>
        </w:tc>
      </w:tr>
      <w:tr w:rsidR="009628B4" w:rsidRPr="00955BAD" w14:paraId="11F66C11" w14:textId="77777777" w:rsidTr="00431E2D">
        <w:tc>
          <w:tcPr>
            <w:tcW w:w="2031" w:type="pct"/>
            <w:shd w:val="clear" w:color="auto" w:fill="D9E2F3" w:themeFill="accent1" w:themeFillTint="33"/>
            <w:vAlign w:val="center"/>
          </w:tcPr>
          <w:p w14:paraId="0ABE40B7" w14:textId="63EA913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3FC55FBB" w14:textId="41657420"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18.505,20</w:t>
            </w:r>
          </w:p>
        </w:tc>
      </w:tr>
      <w:tr w:rsidR="009628B4" w:rsidRPr="00955BAD" w14:paraId="7750B29B" w14:textId="77777777" w:rsidTr="00431E2D">
        <w:tc>
          <w:tcPr>
            <w:tcW w:w="2031" w:type="pct"/>
            <w:shd w:val="clear" w:color="auto" w:fill="D9E2F3" w:themeFill="accent1" w:themeFillTint="33"/>
            <w:vAlign w:val="center"/>
          </w:tcPr>
          <w:p w14:paraId="359C879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510992C7" w14:textId="58634225"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541180AE" w14:textId="77777777" w:rsidTr="00431E2D">
        <w:trPr>
          <w:trHeight w:val="690"/>
        </w:trPr>
        <w:tc>
          <w:tcPr>
            <w:tcW w:w="2031" w:type="pct"/>
            <w:shd w:val="clear" w:color="auto" w:fill="D9E2F3" w:themeFill="accent1" w:themeFillTint="33"/>
            <w:vAlign w:val="center"/>
          </w:tcPr>
          <w:p w14:paraId="6DE0EE1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691B36C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Pomagati i poticati umjetničko i kulturno stvaralaštvo te akcije i manifestacije koje doprinose razvitku i promicanju kulturnog, vjerskog i društvenog života.</w:t>
            </w:r>
          </w:p>
        </w:tc>
      </w:tr>
      <w:tr w:rsidR="009628B4" w:rsidRPr="00955BAD" w14:paraId="0F7851E2" w14:textId="77777777" w:rsidTr="00431E2D">
        <w:trPr>
          <w:trHeight w:val="643"/>
        </w:trPr>
        <w:tc>
          <w:tcPr>
            <w:tcW w:w="2031" w:type="pct"/>
            <w:shd w:val="clear" w:color="auto" w:fill="D9E2F3" w:themeFill="accent1" w:themeFillTint="33"/>
            <w:vAlign w:val="center"/>
          </w:tcPr>
          <w:p w14:paraId="3E826DE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2CBDFBF9" w14:textId="72ED7143"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Provedene su kulturne manifestacije, božićni program i darovi djeci te proslave i pokroviteljstva, čime se poticao kulturni i društveni život zajednice.</w:t>
            </w:r>
          </w:p>
        </w:tc>
      </w:tr>
      <w:tr w:rsidR="009628B4" w:rsidRPr="00955BAD" w14:paraId="4BB8D25F" w14:textId="77777777" w:rsidTr="00431E2D">
        <w:tc>
          <w:tcPr>
            <w:tcW w:w="5000" w:type="pct"/>
            <w:gridSpan w:val="2"/>
            <w:shd w:val="clear" w:color="auto" w:fill="D9E2F3" w:themeFill="accent1" w:themeFillTint="33"/>
            <w:vAlign w:val="center"/>
          </w:tcPr>
          <w:p w14:paraId="15E9F716"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25. Aktivnosti vezane za razvoj kulture</w:t>
            </w:r>
          </w:p>
        </w:tc>
      </w:tr>
      <w:tr w:rsidR="009628B4" w:rsidRPr="00955BAD" w14:paraId="0F7690A1" w14:textId="77777777" w:rsidTr="00431E2D">
        <w:tc>
          <w:tcPr>
            <w:tcW w:w="2031" w:type="pct"/>
            <w:shd w:val="clear" w:color="auto" w:fill="D9E2F3" w:themeFill="accent1" w:themeFillTint="33"/>
            <w:vAlign w:val="center"/>
          </w:tcPr>
          <w:p w14:paraId="0C6B560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0CCF8038"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07922F3D" w14:textId="77777777" w:rsidTr="00431E2D">
        <w:tc>
          <w:tcPr>
            <w:tcW w:w="2031" w:type="pct"/>
            <w:shd w:val="clear" w:color="auto" w:fill="D9E2F3" w:themeFill="accent1" w:themeFillTint="33"/>
            <w:vAlign w:val="center"/>
          </w:tcPr>
          <w:p w14:paraId="52973160"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0D4E1542"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1.316.836,59</w:t>
            </w:r>
          </w:p>
        </w:tc>
      </w:tr>
      <w:tr w:rsidR="009628B4" w:rsidRPr="00955BAD" w14:paraId="1A146CEE" w14:textId="77777777" w:rsidTr="00431E2D">
        <w:tc>
          <w:tcPr>
            <w:tcW w:w="2031" w:type="pct"/>
            <w:shd w:val="clear" w:color="auto" w:fill="D9E2F3" w:themeFill="accent1" w:themeFillTint="33"/>
            <w:vAlign w:val="center"/>
          </w:tcPr>
          <w:p w14:paraId="0E2AFBB9" w14:textId="5846EB61"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2207A367" w14:textId="1A1EFFCB"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197.000,00</w:t>
            </w:r>
          </w:p>
        </w:tc>
      </w:tr>
      <w:tr w:rsidR="009628B4" w:rsidRPr="00955BAD" w14:paraId="58447893" w14:textId="77777777" w:rsidTr="00431E2D">
        <w:tc>
          <w:tcPr>
            <w:tcW w:w="2031" w:type="pct"/>
            <w:shd w:val="clear" w:color="auto" w:fill="D9E2F3" w:themeFill="accent1" w:themeFillTint="33"/>
            <w:vAlign w:val="center"/>
          </w:tcPr>
          <w:p w14:paraId="1CA39704" w14:textId="0694576A"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4AE542E7" w14:textId="3247CA5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130.323,12</w:t>
            </w:r>
          </w:p>
        </w:tc>
      </w:tr>
      <w:tr w:rsidR="009628B4" w:rsidRPr="00955BAD" w14:paraId="0F6986D8" w14:textId="77777777" w:rsidTr="00431E2D">
        <w:tc>
          <w:tcPr>
            <w:tcW w:w="2031" w:type="pct"/>
            <w:shd w:val="clear" w:color="auto" w:fill="D9E2F3" w:themeFill="accent1" w:themeFillTint="33"/>
            <w:vAlign w:val="center"/>
          </w:tcPr>
          <w:p w14:paraId="55D2856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853BC40" w14:textId="55CBCCD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591A123F" w14:textId="77777777" w:rsidTr="00431E2D">
        <w:trPr>
          <w:trHeight w:val="615"/>
        </w:trPr>
        <w:tc>
          <w:tcPr>
            <w:tcW w:w="2031" w:type="pct"/>
            <w:shd w:val="clear" w:color="auto" w:fill="D9E2F3" w:themeFill="accent1" w:themeFillTint="33"/>
            <w:vAlign w:val="center"/>
          </w:tcPr>
          <w:p w14:paraId="5E66CAA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28798618"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Pomagati i poticati umjetničko i kulturno stvaralaštvo te akcije i manifestacije koje doprinose razvitku i promicanju kulturnog, vjerskog i društvenog života.</w:t>
            </w:r>
          </w:p>
        </w:tc>
      </w:tr>
      <w:tr w:rsidR="009628B4" w:rsidRPr="00955BAD" w14:paraId="110CBFAB" w14:textId="77777777" w:rsidTr="00431E2D">
        <w:trPr>
          <w:trHeight w:val="683"/>
        </w:trPr>
        <w:tc>
          <w:tcPr>
            <w:tcW w:w="2031" w:type="pct"/>
            <w:shd w:val="clear" w:color="auto" w:fill="D9E2F3" w:themeFill="accent1" w:themeFillTint="33"/>
            <w:vAlign w:val="center"/>
          </w:tcPr>
          <w:p w14:paraId="583AD85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6489AF08" w14:textId="067D649E"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Mjera se provodila kroz sufinanciranje elektroničkih medija, izdavanje knjiga, javne potrebe u kulturi, projekt rekonstrukcije etnografskog muzeja i aktivnosti uređenja društvenog doma u Dobrinju.</w:t>
            </w:r>
          </w:p>
        </w:tc>
      </w:tr>
      <w:tr w:rsidR="009628B4" w:rsidRPr="00955BAD" w14:paraId="765B3242" w14:textId="77777777" w:rsidTr="00431E2D">
        <w:tc>
          <w:tcPr>
            <w:tcW w:w="5000" w:type="pct"/>
            <w:gridSpan w:val="2"/>
            <w:shd w:val="clear" w:color="auto" w:fill="D9E2F3" w:themeFill="accent1" w:themeFillTint="33"/>
            <w:vAlign w:val="center"/>
          </w:tcPr>
          <w:p w14:paraId="3121BCF8"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26. Udruge na području Općine</w:t>
            </w:r>
          </w:p>
        </w:tc>
      </w:tr>
      <w:tr w:rsidR="009628B4" w:rsidRPr="00955BAD" w14:paraId="785F32B6" w14:textId="77777777" w:rsidTr="00431E2D">
        <w:tc>
          <w:tcPr>
            <w:tcW w:w="2031" w:type="pct"/>
            <w:shd w:val="clear" w:color="auto" w:fill="D9E2F3" w:themeFill="accent1" w:themeFillTint="33"/>
            <w:vAlign w:val="center"/>
          </w:tcPr>
          <w:p w14:paraId="23A408B6"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66EEF5F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1006581B" w14:textId="77777777" w:rsidTr="00431E2D">
        <w:tc>
          <w:tcPr>
            <w:tcW w:w="2031" w:type="pct"/>
            <w:shd w:val="clear" w:color="auto" w:fill="D9E2F3" w:themeFill="accent1" w:themeFillTint="33"/>
            <w:vAlign w:val="center"/>
          </w:tcPr>
          <w:p w14:paraId="7729677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0A739ACD"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569.433,19</w:t>
            </w:r>
          </w:p>
        </w:tc>
      </w:tr>
      <w:tr w:rsidR="009628B4" w:rsidRPr="00955BAD" w14:paraId="71BB7987" w14:textId="77777777" w:rsidTr="00431E2D">
        <w:tc>
          <w:tcPr>
            <w:tcW w:w="2031" w:type="pct"/>
            <w:shd w:val="clear" w:color="auto" w:fill="D9E2F3" w:themeFill="accent1" w:themeFillTint="33"/>
            <w:vAlign w:val="center"/>
          </w:tcPr>
          <w:p w14:paraId="5E6ECF09" w14:textId="073FC866"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5C097432" w14:textId="1389AA16"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280.000,00</w:t>
            </w:r>
          </w:p>
        </w:tc>
      </w:tr>
      <w:tr w:rsidR="009628B4" w:rsidRPr="00955BAD" w14:paraId="5BB6F8CC" w14:textId="77777777" w:rsidTr="00431E2D">
        <w:tc>
          <w:tcPr>
            <w:tcW w:w="2031" w:type="pct"/>
            <w:shd w:val="clear" w:color="auto" w:fill="D9E2F3" w:themeFill="accent1" w:themeFillTint="33"/>
            <w:vAlign w:val="center"/>
          </w:tcPr>
          <w:p w14:paraId="4032284E" w14:textId="18E34470"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5F410057" w14:textId="234ED9AC"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214.762,46</w:t>
            </w:r>
          </w:p>
        </w:tc>
      </w:tr>
      <w:tr w:rsidR="009628B4" w:rsidRPr="00955BAD" w14:paraId="7D5C069D" w14:textId="77777777" w:rsidTr="00431E2D">
        <w:tc>
          <w:tcPr>
            <w:tcW w:w="2031" w:type="pct"/>
            <w:shd w:val="clear" w:color="auto" w:fill="D9E2F3" w:themeFill="accent1" w:themeFillTint="33"/>
            <w:vAlign w:val="center"/>
          </w:tcPr>
          <w:p w14:paraId="1573993B"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0ECA2E39" w14:textId="06DFA6C8"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41CFCA66" w14:textId="77777777" w:rsidTr="00431E2D">
        <w:trPr>
          <w:trHeight w:val="334"/>
        </w:trPr>
        <w:tc>
          <w:tcPr>
            <w:tcW w:w="2031" w:type="pct"/>
            <w:shd w:val="clear" w:color="auto" w:fill="D9E2F3" w:themeFill="accent1" w:themeFillTint="33"/>
            <w:vAlign w:val="center"/>
          </w:tcPr>
          <w:p w14:paraId="4E76A0EE"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3808B9E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Poticanje vjerskih udruga i civilnog društva.</w:t>
            </w:r>
          </w:p>
        </w:tc>
      </w:tr>
      <w:tr w:rsidR="009628B4" w:rsidRPr="00955BAD" w14:paraId="368FB6D5" w14:textId="77777777" w:rsidTr="00431E2D">
        <w:trPr>
          <w:trHeight w:val="531"/>
        </w:trPr>
        <w:tc>
          <w:tcPr>
            <w:tcW w:w="2031" w:type="pct"/>
            <w:shd w:val="clear" w:color="auto" w:fill="D9E2F3" w:themeFill="accent1" w:themeFillTint="33"/>
            <w:vAlign w:val="center"/>
          </w:tcPr>
          <w:p w14:paraId="5B9486D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6C05D380" w14:textId="4D0DF470"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Sredstva su usmjerena na javne potrebe civilnog društva i kapitalne donacije vjerskim zajednicama, čime se potiče rad udruga i društveni život na području Općine.</w:t>
            </w:r>
          </w:p>
        </w:tc>
      </w:tr>
      <w:tr w:rsidR="009628B4" w:rsidRPr="00955BAD" w14:paraId="5985B01E" w14:textId="77777777" w:rsidTr="00431E2D">
        <w:tc>
          <w:tcPr>
            <w:tcW w:w="5000" w:type="pct"/>
            <w:gridSpan w:val="2"/>
            <w:shd w:val="clear" w:color="auto" w:fill="D9E2F3" w:themeFill="accent1" w:themeFillTint="33"/>
            <w:vAlign w:val="center"/>
          </w:tcPr>
          <w:p w14:paraId="4265E16B"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27.</w:t>
            </w:r>
            <w:r w:rsidRPr="00955BAD">
              <w:rPr>
                <w:rFonts w:ascii="Cambria" w:hAnsi="Cambria"/>
              </w:rPr>
              <w:t xml:space="preserve"> </w:t>
            </w:r>
            <w:r w:rsidRPr="00955BAD">
              <w:rPr>
                <w:rFonts w:ascii="Cambria" w:hAnsi="Cambria" w:cs="Arial"/>
                <w:b/>
                <w:bCs/>
                <w:iCs/>
                <w:color w:val="4472C4" w:themeColor="accent1"/>
                <w:sz w:val="20"/>
                <w:szCs w:val="20"/>
              </w:rPr>
              <w:t>Uspostava cjelovitog sustava za održivo gospodarenje otpadom</w:t>
            </w:r>
          </w:p>
        </w:tc>
      </w:tr>
      <w:tr w:rsidR="009628B4" w:rsidRPr="00955BAD" w14:paraId="77DA268F" w14:textId="77777777" w:rsidTr="00431E2D">
        <w:tc>
          <w:tcPr>
            <w:tcW w:w="2031" w:type="pct"/>
            <w:shd w:val="clear" w:color="auto" w:fill="D9E2F3" w:themeFill="accent1" w:themeFillTint="33"/>
            <w:vAlign w:val="center"/>
          </w:tcPr>
          <w:p w14:paraId="78C25E77"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53AEE6D4"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47F7A296" w14:textId="77777777" w:rsidTr="00431E2D">
        <w:tc>
          <w:tcPr>
            <w:tcW w:w="2031" w:type="pct"/>
            <w:shd w:val="clear" w:color="auto" w:fill="D9E2F3" w:themeFill="accent1" w:themeFillTint="33"/>
            <w:vAlign w:val="center"/>
          </w:tcPr>
          <w:p w14:paraId="07062A1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1289B52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363.064,04</w:t>
            </w:r>
          </w:p>
        </w:tc>
      </w:tr>
      <w:tr w:rsidR="009628B4" w:rsidRPr="00955BAD" w14:paraId="20CCFB67" w14:textId="77777777" w:rsidTr="00431E2D">
        <w:tc>
          <w:tcPr>
            <w:tcW w:w="2031" w:type="pct"/>
            <w:shd w:val="clear" w:color="auto" w:fill="D9E2F3" w:themeFill="accent1" w:themeFillTint="33"/>
            <w:vAlign w:val="center"/>
          </w:tcPr>
          <w:p w14:paraId="02253348" w14:textId="1B204F2C"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682CFC03" w14:textId="33EF9BE1"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500,00</w:t>
            </w:r>
          </w:p>
        </w:tc>
      </w:tr>
      <w:tr w:rsidR="009628B4" w:rsidRPr="00955BAD" w14:paraId="236281F5" w14:textId="77777777" w:rsidTr="00431E2D">
        <w:tc>
          <w:tcPr>
            <w:tcW w:w="2031" w:type="pct"/>
            <w:shd w:val="clear" w:color="auto" w:fill="D9E2F3" w:themeFill="accent1" w:themeFillTint="33"/>
            <w:vAlign w:val="center"/>
          </w:tcPr>
          <w:p w14:paraId="72D54FA5" w14:textId="6538EEF1"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7C5D53BD" w14:textId="35E1426A"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0,00</w:t>
            </w:r>
          </w:p>
        </w:tc>
      </w:tr>
      <w:tr w:rsidR="009628B4" w:rsidRPr="00955BAD" w14:paraId="15ED84B5" w14:textId="77777777" w:rsidTr="00431E2D">
        <w:tc>
          <w:tcPr>
            <w:tcW w:w="2031" w:type="pct"/>
            <w:shd w:val="clear" w:color="auto" w:fill="D9E2F3" w:themeFill="accent1" w:themeFillTint="33"/>
            <w:vAlign w:val="center"/>
          </w:tcPr>
          <w:p w14:paraId="15205711"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14B8F075" w14:textId="0EED09D5"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446CD26A" w14:textId="77777777" w:rsidTr="00431E2D">
        <w:trPr>
          <w:trHeight w:val="425"/>
        </w:trPr>
        <w:tc>
          <w:tcPr>
            <w:tcW w:w="2031" w:type="pct"/>
            <w:shd w:val="clear" w:color="auto" w:fill="D9E2F3" w:themeFill="accent1" w:themeFillTint="33"/>
            <w:vAlign w:val="center"/>
          </w:tcPr>
          <w:p w14:paraId="5408E32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740023D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Smanjenje ukupno proizvedene količine miješanog komunalnog otpada.</w:t>
            </w:r>
          </w:p>
        </w:tc>
      </w:tr>
      <w:tr w:rsidR="009628B4" w:rsidRPr="00955BAD" w14:paraId="5A720A82" w14:textId="77777777" w:rsidTr="00431E2D">
        <w:trPr>
          <w:trHeight w:val="711"/>
        </w:trPr>
        <w:tc>
          <w:tcPr>
            <w:tcW w:w="2031" w:type="pct"/>
            <w:shd w:val="clear" w:color="auto" w:fill="D9E2F3" w:themeFill="accent1" w:themeFillTint="33"/>
            <w:vAlign w:val="center"/>
          </w:tcPr>
          <w:p w14:paraId="1DD11389"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lastRenderedPageBreak/>
              <w:t>Opis statusa provedbe:</w:t>
            </w:r>
          </w:p>
        </w:tc>
        <w:tc>
          <w:tcPr>
            <w:tcW w:w="2969" w:type="pct"/>
            <w:vAlign w:val="center"/>
          </w:tcPr>
          <w:p w14:paraId="78E73F3D" w14:textId="369EDA0A"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U izvršenju za 2025. godinu za gospodarenje otpadom nije iskazano ostvarenje, a mjera ostaje usmjerena na uspostavu održivog sustava gospodarenja otpadom.</w:t>
            </w:r>
          </w:p>
        </w:tc>
      </w:tr>
      <w:tr w:rsidR="009628B4" w:rsidRPr="00955BAD" w14:paraId="6FBF3D2B" w14:textId="77777777" w:rsidTr="00431E2D">
        <w:tc>
          <w:tcPr>
            <w:tcW w:w="5000" w:type="pct"/>
            <w:gridSpan w:val="2"/>
            <w:shd w:val="clear" w:color="auto" w:fill="D9E2F3" w:themeFill="accent1" w:themeFillTint="33"/>
            <w:vAlign w:val="center"/>
          </w:tcPr>
          <w:p w14:paraId="640A0719" w14:textId="77777777" w:rsidR="009628B4" w:rsidRPr="00955BAD" w:rsidRDefault="009628B4" w:rsidP="00431E2D">
            <w:pPr>
              <w:pStyle w:val="Default"/>
              <w:rPr>
                <w:rFonts w:ascii="Cambria" w:hAnsi="Cambria"/>
                <w:b/>
                <w:bCs/>
                <w:iCs/>
                <w:color w:val="4472C4" w:themeColor="accent1"/>
                <w:sz w:val="20"/>
                <w:szCs w:val="20"/>
              </w:rPr>
            </w:pPr>
            <w:r w:rsidRPr="00955BAD">
              <w:rPr>
                <w:rFonts w:ascii="Cambria" w:hAnsi="Cambria" w:cs="Arial"/>
                <w:b/>
                <w:bCs/>
                <w:iCs/>
                <w:color w:val="4472C4" w:themeColor="accent1"/>
                <w:sz w:val="20"/>
                <w:szCs w:val="20"/>
              </w:rPr>
              <w:t>28. Učinkovito gospodarenje energijom</w:t>
            </w:r>
          </w:p>
        </w:tc>
      </w:tr>
      <w:tr w:rsidR="009628B4" w:rsidRPr="00955BAD" w14:paraId="5BF5C369" w14:textId="77777777" w:rsidTr="00431E2D">
        <w:tc>
          <w:tcPr>
            <w:tcW w:w="2031" w:type="pct"/>
            <w:shd w:val="clear" w:color="auto" w:fill="D9E2F3" w:themeFill="accent1" w:themeFillTint="33"/>
            <w:vAlign w:val="center"/>
          </w:tcPr>
          <w:p w14:paraId="169A9AD4"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Nositelj provedbe mjere:</w:t>
            </w:r>
          </w:p>
        </w:tc>
        <w:tc>
          <w:tcPr>
            <w:tcW w:w="2969" w:type="pct"/>
            <w:vAlign w:val="center"/>
          </w:tcPr>
          <w:p w14:paraId="44326266"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Općina Dobrinj</w:t>
            </w:r>
          </w:p>
        </w:tc>
      </w:tr>
      <w:tr w:rsidR="009628B4" w:rsidRPr="00955BAD" w14:paraId="293B15B7" w14:textId="77777777" w:rsidTr="00431E2D">
        <w:tc>
          <w:tcPr>
            <w:tcW w:w="2031" w:type="pct"/>
            <w:shd w:val="clear" w:color="auto" w:fill="D9E2F3" w:themeFill="accent1" w:themeFillTint="33"/>
            <w:vAlign w:val="center"/>
          </w:tcPr>
          <w:p w14:paraId="7E56839C"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Procijenjeni trošak provedbe mjere u mandatu:</w:t>
            </w:r>
          </w:p>
        </w:tc>
        <w:tc>
          <w:tcPr>
            <w:tcW w:w="2969" w:type="pct"/>
            <w:vAlign w:val="center"/>
          </w:tcPr>
          <w:p w14:paraId="5803EA29" w14:textId="77777777" w:rsidR="009628B4" w:rsidRPr="00955BAD" w:rsidRDefault="009628B4" w:rsidP="00431E2D">
            <w:pPr>
              <w:rPr>
                <w:rFonts w:ascii="Cambria" w:hAnsi="Cambria"/>
                <w:color w:val="4472C4" w:themeColor="accent1"/>
                <w:sz w:val="20"/>
                <w:szCs w:val="20"/>
              </w:rPr>
            </w:pPr>
            <w:r w:rsidRPr="00955BAD">
              <w:rPr>
                <w:rFonts w:ascii="Cambria" w:hAnsi="Cambria"/>
                <w:color w:val="4472C4" w:themeColor="accent1"/>
                <w:sz w:val="20"/>
                <w:szCs w:val="20"/>
              </w:rPr>
              <w:t>1.419.250,18</w:t>
            </w:r>
          </w:p>
        </w:tc>
      </w:tr>
      <w:tr w:rsidR="009628B4" w:rsidRPr="00955BAD" w14:paraId="4352D80C" w14:textId="77777777" w:rsidTr="00431E2D">
        <w:tc>
          <w:tcPr>
            <w:tcW w:w="2031" w:type="pct"/>
            <w:shd w:val="clear" w:color="auto" w:fill="D9E2F3" w:themeFill="accent1" w:themeFillTint="33"/>
            <w:vAlign w:val="center"/>
          </w:tcPr>
          <w:p w14:paraId="5ABCD9C2" w14:textId="69383353"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 xml:space="preserve">Planirani iznos za </w:t>
            </w:r>
            <w:r>
              <w:rPr>
                <w:rFonts w:ascii="Cambria" w:hAnsi="Cambria"/>
                <w:color w:val="4472C4" w:themeColor="accent1"/>
                <w:sz w:val="20"/>
                <w:szCs w:val="20"/>
              </w:rPr>
              <w:t>2025</w:t>
            </w:r>
            <w:r w:rsidRPr="00955BAD">
              <w:rPr>
                <w:rFonts w:ascii="Cambria" w:hAnsi="Cambria"/>
                <w:color w:val="4472C4" w:themeColor="accent1"/>
                <w:sz w:val="20"/>
                <w:szCs w:val="20"/>
              </w:rPr>
              <w:t>. godinu:</w:t>
            </w:r>
          </w:p>
        </w:tc>
        <w:tc>
          <w:tcPr>
            <w:tcW w:w="2969" w:type="pct"/>
            <w:vAlign w:val="center"/>
          </w:tcPr>
          <w:p w14:paraId="19FABDDF" w14:textId="071F8B2D"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0,00</w:t>
            </w:r>
          </w:p>
        </w:tc>
      </w:tr>
      <w:tr w:rsidR="009628B4" w:rsidRPr="00955BAD" w14:paraId="738D05DA" w14:textId="77777777" w:rsidTr="00431E2D">
        <w:tc>
          <w:tcPr>
            <w:tcW w:w="2031" w:type="pct"/>
            <w:shd w:val="clear" w:color="auto" w:fill="D9E2F3" w:themeFill="accent1" w:themeFillTint="33"/>
            <w:vAlign w:val="center"/>
          </w:tcPr>
          <w:p w14:paraId="5C371B80" w14:textId="61CD8F15"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Utrošena proračunska sredstva za razdoblje od 01.01. do 31.12.</w:t>
            </w:r>
            <w:r>
              <w:rPr>
                <w:rFonts w:ascii="Cambria" w:hAnsi="Cambria"/>
                <w:color w:val="4472C4" w:themeColor="accent1"/>
                <w:sz w:val="20"/>
                <w:szCs w:val="20"/>
              </w:rPr>
              <w:t>2025</w:t>
            </w:r>
            <w:r w:rsidRPr="00955BAD">
              <w:rPr>
                <w:rFonts w:ascii="Cambria" w:hAnsi="Cambria"/>
                <w:color w:val="4472C4" w:themeColor="accent1"/>
                <w:sz w:val="20"/>
                <w:szCs w:val="20"/>
              </w:rPr>
              <w:t>.:</w:t>
            </w:r>
          </w:p>
        </w:tc>
        <w:tc>
          <w:tcPr>
            <w:tcW w:w="2969" w:type="pct"/>
            <w:vAlign w:val="center"/>
          </w:tcPr>
          <w:p w14:paraId="4926E0DB" w14:textId="602AF325"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0,00</w:t>
            </w:r>
          </w:p>
        </w:tc>
      </w:tr>
      <w:tr w:rsidR="009628B4" w:rsidRPr="00955BAD" w14:paraId="01D8F597" w14:textId="77777777" w:rsidTr="00431E2D">
        <w:trPr>
          <w:trHeight w:val="278"/>
        </w:trPr>
        <w:tc>
          <w:tcPr>
            <w:tcW w:w="2031" w:type="pct"/>
            <w:shd w:val="clear" w:color="auto" w:fill="D9E2F3" w:themeFill="accent1" w:themeFillTint="33"/>
            <w:vAlign w:val="center"/>
          </w:tcPr>
          <w:p w14:paraId="0426634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Status provedbe mjere:</w:t>
            </w:r>
          </w:p>
        </w:tc>
        <w:tc>
          <w:tcPr>
            <w:tcW w:w="2969" w:type="pct"/>
            <w:vAlign w:val="center"/>
          </w:tcPr>
          <w:p w14:paraId="4FBC320D" w14:textId="6ABEBC50" w:rsidR="009628B4" w:rsidRPr="00955BAD" w:rsidRDefault="00335395" w:rsidP="00431E2D">
            <w:pPr>
              <w:rPr>
                <w:rFonts w:ascii="Cambria" w:hAnsi="Cambria"/>
                <w:color w:val="4472C4" w:themeColor="accent1"/>
                <w:sz w:val="20"/>
                <w:szCs w:val="20"/>
              </w:rPr>
            </w:pPr>
            <w:r>
              <w:rPr>
                <w:rFonts w:ascii="Cambria" w:hAnsi="Cambria"/>
                <w:color w:val="4472C4" w:themeColor="accent1"/>
                <w:sz w:val="20"/>
                <w:szCs w:val="20"/>
              </w:rPr>
              <w:t>U tijeku</w:t>
            </w:r>
          </w:p>
        </w:tc>
      </w:tr>
      <w:tr w:rsidR="009628B4" w:rsidRPr="00955BAD" w14:paraId="2DDA90DB" w14:textId="77777777" w:rsidTr="00431E2D">
        <w:trPr>
          <w:trHeight w:val="70"/>
        </w:trPr>
        <w:tc>
          <w:tcPr>
            <w:tcW w:w="2031" w:type="pct"/>
            <w:shd w:val="clear" w:color="auto" w:fill="D9E2F3" w:themeFill="accent1" w:themeFillTint="33"/>
            <w:vAlign w:val="center"/>
          </w:tcPr>
          <w:p w14:paraId="7B5265AA"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Svrha provedbe mjere:</w:t>
            </w:r>
          </w:p>
        </w:tc>
        <w:tc>
          <w:tcPr>
            <w:tcW w:w="2969" w:type="pct"/>
            <w:vAlign w:val="center"/>
          </w:tcPr>
          <w:p w14:paraId="2313135D"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Promicanje energetske učinkovitosti i obnovljivih izvora energije.</w:t>
            </w:r>
          </w:p>
        </w:tc>
      </w:tr>
      <w:tr w:rsidR="009628B4" w:rsidRPr="00955BAD" w14:paraId="32EAD8C1" w14:textId="77777777" w:rsidTr="00431E2D">
        <w:trPr>
          <w:trHeight w:val="795"/>
        </w:trPr>
        <w:tc>
          <w:tcPr>
            <w:tcW w:w="2031" w:type="pct"/>
            <w:shd w:val="clear" w:color="auto" w:fill="D9E2F3" w:themeFill="accent1" w:themeFillTint="33"/>
            <w:vAlign w:val="center"/>
          </w:tcPr>
          <w:p w14:paraId="34F3F2A2" w14:textId="77777777" w:rsidR="009628B4" w:rsidRPr="00955BAD" w:rsidRDefault="009628B4" w:rsidP="00431E2D">
            <w:pPr>
              <w:jc w:val="both"/>
              <w:rPr>
                <w:rFonts w:ascii="Cambria" w:hAnsi="Cambria"/>
                <w:color w:val="4472C4" w:themeColor="accent1"/>
                <w:sz w:val="20"/>
                <w:szCs w:val="20"/>
              </w:rPr>
            </w:pPr>
            <w:r w:rsidRPr="00955BAD">
              <w:rPr>
                <w:rFonts w:ascii="Cambria" w:hAnsi="Cambria"/>
                <w:color w:val="4472C4" w:themeColor="accent1"/>
                <w:sz w:val="20"/>
                <w:szCs w:val="20"/>
              </w:rPr>
              <w:t>Opis statusa provedbe:</w:t>
            </w:r>
          </w:p>
        </w:tc>
        <w:tc>
          <w:tcPr>
            <w:tcW w:w="2969" w:type="pct"/>
            <w:vAlign w:val="center"/>
          </w:tcPr>
          <w:p w14:paraId="0DAFF8DC" w14:textId="324B3C27" w:rsidR="009628B4" w:rsidRPr="00955BAD" w:rsidRDefault="00335395" w:rsidP="00431E2D">
            <w:pPr>
              <w:jc w:val="both"/>
              <w:rPr>
                <w:rFonts w:ascii="Cambria" w:hAnsi="Cambria"/>
                <w:color w:val="4472C4" w:themeColor="accent1"/>
                <w:sz w:val="20"/>
                <w:szCs w:val="20"/>
              </w:rPr>
            </w:pPr>
            <w:r>
              <w:rPr>
                <w:rFonts w:ascii="Cambria" w:hAnsi="Cambria"/>
                <w:color w:val="4472C4" w:themeColor="accent1"/>
                <w:sz w:val="20"/>
                <w:szCs w:val="20"/>
              </w:rPr>
              <w:t>Za posebnu aktivnost energetske obnove u izvršenju za 2025. godinu nisu iskazana proračunska sredstva, dok se provedba sadržajno pratila kroz cilj povećanja učinkovitosti sustava javne rasvjete.</w:t>
            </w:r>
          </w:p>
        </w:tc>
      </w:tr>
    </w:tbl>
    <w:p w14:paraId="3BD4D8E4" w14:textId="60A4F585" w:rsidR="00EA4B3B" w:rsidRPr="004E5491" w:rsidRDefault="004E5491" w:rsidP="004E5491">
      <w:pPr>
        <w:spacing w:before="240" w:after="200" w:line="276" w:lineRule="auto"/>
        <w:jc w:val="both"/>
        <w:outlineLvl w:val="0"/>
        <w:rPr>
          <w:rFonts w:ascii="Cambria" w:eastAsia="Times New Roman" w:hAnsi="Cambria" w:cs="Times New Roman"/>
          <w:b/>
          <w:bCs/>
          <w:kern w:val="36"/>
          <w:sz w:val="24"/>
          <w:szCs w:val="24"/>
          <w:lang w:eastAsia="hr-HR"/>
        </w:rPr>
      </w:pPr>
      <w:bookmarkStart w:id="12" w:name="_Toc224992268"/>
      <w:r>
        <w:rPr>
          <w:rFonts w:ascii="Cambria" w:eastAsia="Times New Roman" w:hAnsi="Cambria" w:cs="Times New Roman"/>
          <w:b/>
          <w:bCs/>
          <w:kern w:val="36"/>
          <w:sz w:val="24"/>
          <w:szCs w:val="24"/>
          <w:lang w:eastAsia="hr-HR"/>
        </w:rPr>
        <w:t xml:space="preserve">3.4. </w:t>
      </w:r>
      <w:r w:rsidR="00650647" w:rsidRPr="004E5491">
        <w:rPr>
          <w:rFonts w:ascii="Cambria" w:eastAsia="Times New Roman" w:hAnsi="Cambria" w:cs="Times New Roman"/>
          <w:b/>
          <w:bCs/>
          <w:kern w:val="36"/>
          <w:sz w:val="24"/>
          <w:szCs w:val="24"/>
          <w:lang w:eastAsia="hr-HR"/>
        </w:rPr>
        <w:t>Zaključak o ostvarenom napretku u provedbi mjera</w:t>
      </w:r>
      <w:bookmarkEnd w:id="12"/>
    </w:p>
    <w:p w14:paraId="04B41A28" w14:textId="6FB7DBD2" w:rsidR="009A4460" w:rsidRPr="009A4460" w:rsidRDefault="003C4340" w:rsidP="004E5491">
      <w:pPr>
        <w:spacing w:line="276" w:lineRule="auto"/>
        <w:ind w:firstLine="567"/>
        <w:jc w:val="both"/>
        <w:rPr>
          <w:rFonts w:ascii="Cambria" w:eastAsia="Times New Roman" w:hAnsi="Cambria" w:cs="Times New Roman"/>
          <w:kern w:val="36"/>
          <w:sz w:val="24"/>
          <w:szCs w:val="24"/>
          <w:lang w:eastAsia="hr-HR"/>
        </w:rPr>
      </w:pPr>
      <w:r>
        <w:rPr>
          <w:rFonts w:ascii="Cambria" w:eastAsia="Times New Roman" w:hAnsi="Cambria" w:cs="Times New Roman"/>
          <w:kern w:val="36"/>
          <w:sz w:val="24"/>
          <w:szCs w:val="24"/>
          <w:lang w:eastAsia="hr-HR"/>
        </w:rPr>
        <w:t>Zaključak o ostvarenom napretku temelji se na financijsko</w:t>
      </w:r>
      <w:r w:rsidR="00DD0C36">
        <w:rPr>
          <w:rFonts w:ascii="Cambria" w:eastAsia="Times New Roman" w:hAnsi="Cambria" w:cs="Times New Roman"/>
          <w:kern w:val="36"/>
          <w:sz w:val="24"/>
          <w:szCs w:val="24"/>
          <w:lang w:eastAsia="hr-HR"/>
        </w:rPr>
        <w:t>m</w:t>
      </w:r>
      <w:r>
        <w:rPr>
          <w:rFonts w:ascii="Cambria" w:eastAsia="Times New Roman" w:hAnsi="Cambria" w:cs="Times New Roman"/>
          <w:kern w:val="36"/>
          <w:sz w:val="24"/>
          <w:szCs w:val="24"/>
          <w:lang w:eastAsia="hr-HR"/>
        </w:rPr>
        <w:t xml:space="preserve"> prikaz</w:t>
      </w:r>
      <w:r w:rsidR="00DD0C36">
        <w:rPr>
          <w:rFonts w:ascii="Cambria" w:eastAsia="Times New Roman" w:hAnsi="Cambria" w:cs="Times New Roman"/>
          <w:kern w:val="36"/>
          <w:sz w:val="24"/>
          <w:szCs w:val="24"/>
          <w:lang w:eastAsia="hr-HR"/>
        </w:rPr>
        <w:t>u</w:t>
      </w:r>
      <w:r>
        <w:rPr>
          <w:rFonts w:ascii="Cambria" w:eastAsia="Times New Roman" w:hAnsi="Cambria" w:cs="Times New Roman"/>
          <w:kern w:val="36"/>
          <w:sz w:val="24"/>
          <w:szCs w:val="24"/>
          <w:lang w:eastAsia="hr-HR"/>
        </w:rPr>
        <w:t xml:space="preserve"> iz Tablice 1., statusa provedbe iz Tablice 2., pojedinačnih opisa provedbe iz Tablice 3. te ciljnih i ostvarenih vrijednosti pokazatelja prikazanih u tabličnom prilogu izvješća.</w:t>
      </w:r>
    </w:p>
    <w:p w14:paraId="2470734D" w14:textId="77777777" w:rsidR="003C4340" w:rsidRDefault="003C4340" w:rsidP="009A4460">
      <w:pPr>
        <w:spacing w:line="276" w:lineRule="auto"/>
        <w:ind w:firstLine="567"/>
        <w:jc w:val="both"/>
        <w:rPr>
          <w:rFonts w:ascii="Cambria" w:eastAsia="Times New Roman" w:hAnsi="Cambria" w:cs="Times New Roman"/>
          <w:kern w:val="36"/>
          <w:sz w:val="24"/>
          <w:szCs w:val="24"/>
          <w:lang w:eastAsia="hr-HR"/>
        </w:rPr>
      </w:pPr>
      <w:r>
        <w:rPr>
          <w:rFonts w:ascii="Cambria" w:eastAsia="Times New Roman" w:hAnsi="Cambria" w:cs="Times New Roman"/>
          <w:kern w:val="36"/>
          <w:sz w:val="24"/>
          <w:szCs w:val="24"/>
          <w:lang w:eastAsia="hr-HR"/>
        </w:rPr>
        <w:t>Općina Dobrinj je tijekom 2025. godine ostvarila napredak u provedbi mjera utvrđenih Provedbenim programom za razdoblje 2021.–2025. godine. Provedba se odvijala u svim razvojnim prioritetima, a financijski najizraženije aktivnosti odnosile su se na unaprjeđenje uvjeta za obrazovanje, izgradnju i održavanje komunalne infrastrukture, uređenje i opremanje naselja, održavanje javnih površina, prometnu infrastrukturu, predškolski odgoj i turističku ponudu.</w:t>
      </w:r>
    </w:p>
    <w:p w14:paraId="18D67217" w14:textId="628629A7" w:rsidR="003C4340" w:rsidRDefault="004E5491" w:rsidP="009A4460">
      <w:pPr>
        <w:spacing w:line="276" w:lineRule="auto"/>
        <w:ind w:firstLine="567"/>
        <w:jc w:val="both"/>
        <w:rPr>
          <w:rFonts w:ascii="Cambria" w:eastAsia="Times New Roman" w:hAnsi="Cambria" w:cs="Times New Roman"/>
          <w:kern w:val="36"/>
          <w:sz w:val="24"/>
          <w:szCs w:val="24"/>
          <w:lang w:eastAsia="hr-HR"/>
        </w:rPr>
      </w:pPr>
      <w:r>
        <w:rPr>
          <w:rFonts w:ascii="Cambria" w:hAnsi="Cambria"/>
          <w:b/>
          <w:i/>
          <w:noProof/>
        </w:rPr>
        <mc:AlternateContent>
          <mc:Choice Requires="wpg">
            <w:drawing>
              <wp:anchor distT="0" distB="0" distL="114300" distR="114300" simplePos="0" relativeHeight="251669504" behindDoc="0" locked="0" layoutInCell="1" allowOverlap="1" wp14:anchorId="3E64191C" wp14:editId="055D255E">
                <wp:simplePos x="0" y="0"/>
                <wp:positionH relativeFrom="column">
                  <wp:posOffset>2614930</wp:posOffset>
                </wp:positionH>
                <wp:positionV relativeFrom="paragraph">
                  <wp:posOffset>726440</wp:posOffset>
                </wp:positionV>
                <wp:extent cx="3044190" cy="2638425"/>
                <wp:effectExtent l="0" t="0" r="3810" b="9525"/>
                <wp:wrapTight wrapText="bothSides">
                  <wp:wrapPolygon edited="0">
                    <wp:start x="0" y="0"/>
                    <wp:lineTo x="0" y="2183"/>
                    <wp:lineTo x="135" y="21522"/>
                    <wp:lineTo x="21492" y="21522"/>
                    <wp:lineTo x="21492" y="2651"/>
                    <wp:lineTo x="21357" y="0"/>
                    <wp:lineTo x="0" y="0"/>
                  </wp:wrapPolygon>
                </wp:wrapTight>
                <wp:docPr id="1287227268" name="Grupa 10"/>
                <wp:cNvGraphicFramePr/>
                <a:graphic xmlns:a="http://schemas.openxmlformats.org/drawingml/2006/main">
                  <a:graphicData uri="http://schemas.microsoft.com/office/word/2010/wordprocessingGroup">
                    <wpg:wgp>
                      <wpg:cNvGrpSpPr/>
                      <wpg:grpSpPr>
                        <a:xfrm>
                          <a:off x="0" y="0"/>
                          <a:ext cx="3044190" cy="2638425"/>
                          <a:chOff x="0" y="0"/>
                          <a:chExt cx="3044190" cy="2638425"/>
                        </a:xfrm>
                      </wpg:grpSpPr>
                      <wpg:graphicFrame>
                        <wpg:cNvPr id="1068628261" name="Chart 16"/>
                        <wpg:cNvFrPr/>
                        <wpg:xfrm>
                          <a:off x="57150" y="352425"/>
                          <a:ext cx="2987040" cy="2286000"/>
                        </wpg:xfrm>
                        <a:graphic>
                          <a:graphicData uri="http://schemas.openxmlformats.org/drawingml/2006/chart">
                            <c:chart xmlns:c="http://schemas.openxmlformats.org/drawingml/2006/chart" xmlns:r="http://schemas.openxmlformats.org/officeDocument/2006/relationships" r:id="rId11"/>
                          </a:graphicData>
                        </a:graphic>
                      </wpg:graphicFrame>
                      <wps:wsp>
                        <wps:cNvPr id="1154754635" name="Tekstni okvir 1"/>
                        <wps:cNvSpPr txBox="1"/>
                        <wps:spPr>
                          <a:xfrm>
                            <a:off x="0" y="0"/>
                            <a:ext cx="2987040" cy="266700"/>
                          </a:xfrm>
                          <a:prstGeom prst="rect">
                            <a:avLst/>
                          </a:prstGeom>
                          <a:solidFill>
                            <a:prstClr val="white"/>
                          </a:solidFill>
                          <a:ln>
                            <a:noFill/>
                          </a:ln>
                        </wps:spPr>
                        <wps:txbx>
                          <w:txbxContent>
                            <w:p w14:paraId="1077C844" w14:textId="663569FF" w:rsidR="00593B4F" w:rsidRPr="00593B4F" w:rsidRDefault="00593B4F" w:rsidP="00593B4F">
                              <w:pPr>
                                <w:pStyle w:val="Opisslike"/>
                                <w:spacing w:after="0"/>
                                <w:rPr>
                                  <w:rFonts w:ascii="Cambria" w:eastAsiaTheme="minorHAnsi" w:hAnsi="Cambria"/>
                                  <w:b w:val="0"/>
                                  <w:bCs w:val="0"/>
                                  <w:i/>
                                  <w:iCs/>
                                  <w:noProof/>
                                  <w:szCs w:val="22"/>
                                  <w:lang w:val="en-US" w:eastAsia="en-US"/>
                                </w:rPr>
                              </w:pPr>
                              <w:r w:rsidRPr="00593B4F">
                                <w:rPr>
                                  <w:rFonts w:ascii="Cambria" w:hAnsi="Cambria"/>
                                  <w:b w:val="0"/>
                                  <w:bCs w:val="0"/>
                                  <w:i/>
                                  <w:iCs/>
                                </w:rPr>
                                <w:t>Grafikon 1. Prikaz mjera prema statusu provedbe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E64191C" id="Grupa 10" o:spid="_x0000_s1031" style="position:absolute;left:0;text-align:left;margin-left:205.9pt;margin-top:57.2pt;width:239.7pt;height:207.75pt;z-index:251669504" coordsize="30441,26384"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CgAAAAAAAAAhAOm32S26LwAAui8A&#10;AC0AAABkcnMvZW1iZWRkaW5ncy9NaWNyb3NvZnRfRXhjZWxfV29ya3NoZWV0Lnhsc3hQSwMEFAAG&#10;AAgAAAAhADcxvZF7AQAAhAUAABMACAJbQ29udGVudF9UeXBlc10ueG1sIKIEAiigAA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6" o:spid="_x0000_s1032" type="#_x0000_t75" style="position:absolute;left:487;top:3474;width:29993;height:229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">
                  <v:imagedata r:id="rId12" o:title=""/>
                  <o:lock v:ext="edit" aspectratio="f"/>
                </v:shape>
                <v:shape id="_x0000_s1033" type="#_x0000_t202" style="position:absolute;width:2987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" stroked="f">
                  <v:textbox inset="0,0,0,0">
                    <w:txbxContent>
                      <w:p w14:paraId="1077C844" w14:textId="663569FF" w:rsidR="00593B4F" w:rsidRPr="00593B4F" w:rsidRDefault="00593B4F" w:rsidP="00593B4F">
                        <w:pPr>
                          <w:pStyle w:val="Opisslike"/>
                          <w:spacing w:after="0"/>
                          <w:rPr>
                            <w:rFonts w:ascii="Cambria" w:eastAsiaTheme="minorHAnsi" w:hAnsi="Cambria"/>
                            <w:b w:val="0"/>
                            <w:bCs w:val="0"/>
                            <w:i/>
                            <w:iCs/>
                            <w:noProof/>
                            <w:szCs w:val="22"/>
                            <w:lang w:val="en-US" w:eastAsia="en-US"/>
                          </w:rPr>
                        </w:pPr>
                        <w:r w:rsidRPr="00593B4F">
                          <w:rPr>
                            <w:rFonts w:ascii="Cambria" w:hAnsi="Cambria"/>
                            <w:b w:val="0"/>
                            <w:bCs w:val="0"/>
                            <w:i/>
                            <w:iCs/>
                          </w:rPr>
                          <w:t>Grafikon 1. Prikaz mjera prema statusu provedbe</w:t>
                        </w:r>
                      </w:p>
                    </w:txbxContent>
                  </v:textbox>
                </v:shape>
                <w10:wrap type="tight"/>
              </v:group>
              <o:OLEObject Type="Embed" ProgID="Excel.Chart.8" ShapeID="Chart 16" DrawAspect="Content" ObjectID="_1845629113" r:id="rId13">
                <o:FieldCodes>\s</o:FieldCodes>
              </o:OLEObject>
            </w:pict>
          </mc:Fallback>
        </mc:AlternateContent>
      </w:r>
      <w:r w:rsidR="003C4340">
        <w:rPr>
          <w:rFonts w:ascii="Cambria" w:eastAsia="Times New Roman" w:hAnsi="Cambria" w:cs="Times New Roman"/>
          <w:kern w:val="36"/>
          <w:sz w:val="24"/>
          <w:szCs w:val="24"/>
          <w:lang w:eastAsia="hr-HR"/>
        </w:rPr>
        <w:t>Usporedba ciljnih i ostvarenih vrijednosti pokazatelja za 2025. godinu pokazuje da je dio pokazatelja ostvaren ili premašen, dok je kod dijela pokazatelja provedba ostvarena djelomično ili nije iskazana kroz dostupne podatke. Takav rezultat upućuje na kontinuitet provedbe i potrebu daljnjeg praćenja, osobito kod mjera čiji se rezultati ostvaruju kroz višegodišnje infrastrukturne, komunalne i razvojne aktivnosti.</w:t>
      </w:r>
    </w:p>
    <w:p w14:paraId="25AC5173" w14:textId="29B36714" w:rsidR="009A4460" w:rsidRPr="009A4460" w:rsidRDefault="003C4340" w:rsidP="009A4460">
      <w:pPr>
        <w:spacing w:line="276" w:lineRule="auto"/>
        <w:ind w:firstLine="567"/>
        <w:jc w:val="both"/>
        <w:rPr>
          <w:rFonts w:ascii="Cambria" w:eastAsia="Times New Roman" w:hAnsi="Cambria" w:cs="Times New Roman"/>
          <w:kern w:val="36"/>
          <w:sz w:val="24"/>
          <w:szCs w:val="24"/>
          <w:lang w:eastAsia="hr-HR"/>
        </w:rPr>
      </w:pPr>
      <w:r>
        <w:rPr>
          <w:rFonts w:ascii="Cambria" w:eastAsia="Times New Roman" w:hAnsi="Cambria" w:cs="Times New Roman"/>
          <w:kern w:val="36"/>
          <w:sz w:val="24"/>
          <w:szCs w:val="24"/>
          <w:lang w:eastAsia="hr-HR"/>
        </w:rPr>
        <w:t>Grafikon 1 prikazuje statusnu strukturu mjera: svih 28 mjera nalazi se u statusu „u tijeku“, što je usklađeno s Tablicom 2.</w:t>
      </w:r>
      <w:r w:rsidR="009A4460" w:rsidRPr="009A4460">
        <w:rPr>
          <w:rFonts w:ascii="Cambria" w:eastAsia="Times New Roman" w:hAnsi="Cambria" w:cs="Times New Roman"/>
          <w:kern w:val="36"/>
          <w:sz w:val="24"/>
          <w:szCs w:val="24"/>
          <w:lang w:eastAsia="hr-HR"/>
        </w:rPr>
        <w:t xml:space="preserve"> </w:t>
      </w:r>
    </w:p>
    <w:p w14:paraId="249B30A3" w14:textId="6990D77B" w:rsidR="003C4340" w:rsidRDefault="003C4340" w:rsidP="00593B4F">
      <w:pPr>
        <w:spacing w:line="276" w:lineRule="auto"/>
        <w:jc w:val="both"/>
        <w:rPr>
          <w:rFonts w:ascii="Cambria" w:hAnsi="Cambria"/>
          <w:noProof/>
          <w:lang w:val="en-US"/>
        </w:rPr>
      </w:pPr>
      <w:r w:rsidRPr="004E5491">
        <w:rPr>
          <w:rFonts w:ascii="Cambria" w:hAnsi="Cambria"/>
          <w:noProof/>
          <w:sz w:val="24"/>
          <w:szCs w:val="24"/>
          <w:lang w:val="en-US"/>
        </w:rPr>
        <w:t xml:space="preserve">Grafikon 2 dopunjuje financijski dio izvješća prikazom raspodjele utrošenih sredstava po mjerama tijekom izvještajnog razdoblja, pri </w:t>
      </w:r>
      <w:r w:rsidRPr="00DD0C36">
        <w:rPr>
          <w:rFonts w:ascii="Cambria" w:hAnsi="Cambria"/>
          <w:noProof/>
          <w:sz w:val="24"/>
          <w:szCs w:val="24"/>
          <w:lang w:val="en-US"/>
        </w:rPr>
        <w:lastRenderedPageBreak/>
        <w:t xml:space="preserve">čemu su najveća izdvajanja ostvarena u području obrazovanja, komunalne infrastrukture, </w:t>
      </w:r>
      <w:r w:rsidR="004E5491" w:rsidRPr="00DD0C36">
        <w:rPr>
          <w:noProof/>
          <w:sz w:val="24"/>
          <w:szCs w:val="24"/>
        </w:rPr>
        <mc:AlternateContent>
          <mc:Choice Requires="wps">
            <w:drawing>
              <wp:anchor distT="0" distB="0" distL="114300" distR="114300" simplePos="0" relativeHeight="251666432" behindDoc="1" locked="0" layoutInCell="1" allowOverlap="1" wp14:anchorId="2338A75B" wp14:editId="1326A480">
                <wp:simplePos x="0" y="0"/>
                <wp:positionH relativeFrom="column">
                  <wp:posOffset>24130</wp:posOffset>
                </wp:positionH>
                <wp:positionV relativeFrom="paragraph">
                  <wp:posOffset>502920</wp:posOffset>
                </wp:positionV>
                <wp:extent cx="5534025" cy="342900"/>
                <wp:effectExtent l="0" t="0" r="9525" b="0"/>
                <wp:wrapTight wrapText="bothSides">
                  <wp:wrapPolygon edited="0">
                    <wp:start x="0" y="0"/>
                    <wp:lineTo x="0" y="20400"/>
                    <wp:lineTo x="21563" y="20400"/>
                    <wp:lineTo x="21563" y="0"/>
                    <wp:lineTo x="0" y="0"/>
                  </wp:wrapPolygon>
                </wp:wrapTight>
                <wp:docPr id="1947406478" name="Tekstni okvir 1"/>
                <wp:cNvGraphicFramePr/>
                <a:graphic xmlns:a="http://schemas.openxmlformats.org/drawingml/2006/main">
                  <a:graphicData uri="http://schemas.microsoft.com/office/word/2010/wordprocessingShape">
                    <wps:wsp>
                      <wps:cNvSpPr txBox="1"/>
                      <wps:spPr>
                        <a:xfrm>
                          <a:off x="0" y="0"/>
                          <a:ext cx="5534025" cy="342900"/>
                        </a:xfrm>
                        <a:prstGeom prst="rect">
                          <a:avLst/>
                        </a:prstGeom>
                        <a:solidFill>
                          <a:prstClr val="white"/>
                        </a:solidFill>
                        <a:ln>
                          <a:noFill/>
                        </a:ln>
                      </wps:spPr>
                      <wps:txbx>
                        <w:txbxContent>
                          <w:p w14:paraId="7E2B74A0" w14:textId="5A2ECCD9" w:rsidR="00593B4F" w:rsidRPr="00D9777F" w:rsidRDefault="00593B4F" w:rsidP="00593B4F">
                            <w:pPr>
                              <w:pStyle w:val="Opisslike"/>
                              <w:rPr>
                                <w:rFonts w:ascii="Cambria" w:hAnsi="Cambria"/>
                                <w:noProof/>
                                <w:lang w:val="en-US"/>
                              </w:rPr>
                            </w:pPr>
                            <w:r w:rsidRPr="008B73B9">
                              <w:rPr>
                                <w:rFonts w:ascii="Cambria" w:hAnsi="Cambria"/>
                                <w:b w:val="0"/>
                                <w:bCs w:val="0"/>
                                <w:i/>
                                <w:iCs/>
                              </w:rPr>
                              <w:t>Grafikon 2. Prikaz sredstava u</w:t>
                            </w:r>
                            <w:r>
                              <w:rPr>
                                <w:rFonts w:ascii="Cambria" w:hAnsi="Cambria"/>
                                <w:b w:val="0"/>
                                <w:bCs w:val="0"/>
                                <w:i/>
                                <w:iCs/>
                              </w:rPr>
                              <w:t>trošenih</w:t>
                            </w:r>
                            <w:r w:rsidRPr="008B73B9">
                              <w:rPr>
                                <w:rFonts w:ascii="Cambria" w:hAnsi="Cambria"/>
                                <w:b w:val="0"/>
                                <w:bCs w:val="0"/>
                                <w:i/>
                                <w:iCs/>
                              </w:rPr>
                              <w:t xml:space="preserve"> u provedbu mjera tijekom izvještajnog </w:t>
                            </w:r>
                            <w:r w:rsidRPr="008B73B9">
                              <w:t xml:space="preserve"> </w:t>
                            </w:r>
                            <w:r w:rsidRPr="008B73B9">
                              <w:rPr>
                                <w:rFonts w:ascii="Cambria" w:hAnsi="Cambria"/>
                                <w:b w:val="0"/>
                                <w:bCs w:val="0"/>
                                <w:i/>
                                <w:iCs/>
                              </w:rPr>
                              <w:t>razdoblja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8A75B" id="Tekstni okvir 1" o:spid="_x0000_s1034" type="#_x0000_t202" style="position:absolute;left:0;text-align:left;margin-left:1.9pt;margin-top:39.6pt;width:435.7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" stroked="f">
                <v:textbox inset="0,0,0,0">
                  <w:txbxContent>
                    <w:p w14:paraId="7E2B74A0" w14:textId="5A2ECCD9" w:rsidR="00593B4F" w:rsidRPr="00D9777F" w:rsidRDefault="00593B4F" w:rsidP="00593B4F">
                      <w:pPr>
                        <w:pStyle w:val="Opisslike"/>
                        <w:rPr>
                          <w:rFonts w:ascii="Cambria" w:hAnsi="Cambria"/>
                          <w:noProof/>
                          <w:lang w:val="en-US"/>
                        </w:rPr>
                      </w:pPr>
                      <w:r w:rsidRPr="008B73B9">
                        <w:rPr>
                          <w:rFonts w:ascii="Cambria" w:hAnsi="Cambria"/>
                          <w:b w:val="0"/>
                          <w:bCs w:val="0"/>
                          <w:i/>
                          <w:iCs/>
                        </w:rPr>
                        <w:t>Grafikon 2. Prikaz sredstava u</w:t>
                      </w:r>
                      <w:r>
                        <w:rPr>
                          <w:rFonts w:ascii="Cambria" w:hAnsi="Cambria"/>
                          <w:b w:val="0"/>
                          <w:bCs w:val="0"/>
                          <w:i/>
                          <w:iCs/>
                        </w:rPr>
                        <w:t>trošenih</w:t>
                      </w:r>
                      <w:r w:rsidRPr="008B73B9">
                        <w:rPr>
                          <w:rFonts w:ascii="Cambria" w:hAnsi="Cambria"/>
                          <w:b w:val="0"/>
                          <w:bCs w:val="0"/>
                          <w:i/>
                          <w:iCs/>
                        </w:rPr>
                        <w:t xml:space="preserve"> u provedbu mjera tijekom izvještajnog </w:t>
                      </w:r>
                      <w:r w:rsidRPr="008B73B9">
                        <w:t xml:space="preserve"> </w:t>
                      </w:r>
                      <w:r w:rsidRPr="008B73B9">
                        <w:rPr>
                          <w:rFonts w:ascii="Cambria" w:hAnsi="Cambria"/>
                          <w:b w:val="0"/>
                          <w:bCs w:val="0"/>
                          <w:i/>
                          <w:iCs/>
                        </w:rPr>
                        <w:t>razdoblja</w:t>
                      </w:r>
                    </w:p>
                  </w:txbxContent>
                </v:textbox>
                <w10:wrap type="tight"/>
              </v:shape>
            </w:pict>
          </mc:Fallback>
        </mc:AlternateContent>
      </w:r>
      <w:r w:rsidR="004E5491" w:rsidRPr="00DD0C36">
        <w:rPr>
          <w:noProof/>
          <w:sz w:val="24"/>
          <w:szCs w:val="24"/>
        </w:rPr>
        <w:drawing>
          <wp:anchor distT="0" distB="0" distL="114300" distR="114300" simplePos="0" relativeHeight="251673600" behindDoc="0" locked="0" layoutInCell="1" allowOverlap="1" wp14:anchorId="5C3E9218" wp14:editId="567CB9C6">
            <wp:simplePos x="0" y="0"/>
            <wp:positionH relativeFrom="column">
              <wp:posOffset>-71120</wp:posOffset>
            </wp:positionH>
            <wp:positionV relativeFrom="paragraph">
              <wp:posOffset>709930</wp:posOffset>
            </wp:positionV>
            <wp:extent cx="5629275" cy="7124700"/>
            <wp:effectExtent l="0" t="0" r="9525" b="0"/>
            <wp:wrapSquare wrapText="bothSides"/>
            <wp:docPr id="2130367743"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DD0C36">
        <w:rPr>
          <w:rFonts w:ascii="Cambria" w:hAnsi="Cambria"/>
          <w:noProof/>
          <w:sz w:val="24"/>
          <w:szCs w:val="24"/>
          <w:lang w:val="en-US"/>
        </w:rPr>
        <w:t>uređenja naselja, javnih površina i prometne infrastrukture</w:t>
      </w:r>
      <w:r>
        <w:rPr>
          <w:rFonts w:ascii="Cambria" w:hAnsi="Cambria"/>
          <w:noProof/>
          <w:lang w:val="en-US"/>
        </w:rPr>
        <w:t>.</w:t>
      </w:r>
    </w:p>
    <w:p w14:paraId="6A723D5A" w14:textId="77777777" w:rsidR="00DD0C36" w:rsidRDefault="00DD0C36" w:rsidP="00593B4F">
      <w:pPr>
        <w:spacing w:line="276" w:lineRule="auto"/>
        <w:jc w:val="both"/>
        <w:rPr>
          <w:rFonts w:ascii="Cambria" w:hAnsi="Cambria"/>
          <w:noProof/>
          <w:lang w:val="en-US"/>
        </w:rPr>
      </w:pPr>
    </w:p>
    <w:p w14:paraId="23550869" w14:textId="46DC1443" w:rsidR="004E5491" w:rsidRDefault="004E5491" w:rsidP="00593B4F">
      <w:pPr>
        <w:spacing w:line="276" w:lineRule="auto"/>
        <w:jc w:val="both"/>
        <w:rPr>
          <w:rFonts w:ascii="Cambria" w:eastAsia="Times New Roman" w:hAnsi="Cambria" w:cs="Times New Roman"/>
          <w:kern w:val="36"/>
          <w:sz w:val="24"/>
          <w:szCs w:val="24"/>
          <w:lang w:eastAsia="hr-HR"/>
        </w:rPr>
      </w:pPr>
    </w:p>
    <w:p w14:paraId="21C0143A" w14:textId="6FC81314" w:rsidR="00593B4F" w:rsidRPr="009E1454" w:rsidRDefault="00593B4F" w:rsidP="00593B4F">
      <w:pPr>
        <w:spacing w:line="276" w:lineRule="auto"/>
        <w:jc w:val="both"/>
        <w:rPr>
          <w:rFonts w:ascii="Cambria" w:eastAsia="Times New Roman" w:hAnsi="Cambria" w:cs="Times New Roman"/>
          <w:kern w:val="36"/>
          <w:sz w:val="24"/>
          <w:szCs w:val="24"/>
          <w:lang w:eastAsia="hr-HR"/>
        </w:rPr>
      </w:pPr>
    </w:p>
    <w:p w14:paraId="361EF16C" w14:textId="052F34A3" w:rsidR="00593B4F" w:rsidRPr="009A4460" w:rsidRDefault="009A4460" w:rsidP="009A4460">
      <w:pPr>
        <w:pStyle w:val="Naslov"/>
        <w:numPr>
          <w:ilvl w:val="0"/>
          <w:numId w:val="0"/>
        </w:numPr>
      </w:pPr>
      <w:r w:rsidRPr="009A4460">
        <w:lastRenderedPageBreak/>
        <w:t xml:space="preserve">4. </w:t>
      </w:r>
      <w:r w:rsidR="00AA3509" w:rsidRPr="009A4460">
        <w:t>DOPRINOS OSTVARENJU CILJEVA JAVNIH POLITIKA</w:t>
      </w:r>
    </w:p>
    <w:p w14:paraId="133BDD6C"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Provedbom mjera utvrđenih Provedbenim programom Općine Dobrinj za razdoblje 2021.–2025. doprinosi se ostvarenju odabranih razvojnih smjerova i strateških ciljeva Nacionalne razvojne strategije Republike Hrvatske do 2030. godine, osobito u područjima jačanja gospodarstva, unaprjeđenja javne uprave, obrazovanja, kvalitete života stanovništva, sigurnosti, zaštite okoliša, energetske učinkovitosti, održive mobilnosti i ravnomjernog teritorijalnog razvoja.</w:t>
      </w:r>
    </w:p>
    <w:p w14:paraId="6725238F"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39D20B47" w14:textId="77777777" w:rsidR="00A132BC"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 xml:space="preserve">Najvažniji doprinos provedbe mjera Općine Dobrinj u izvještajnom razdoblju može se sagledati kroz povezanost sa sljedećim strateškim ciljevima Nacionalne razvojne strategije Republike Hrvatske do 2030. godine: </w:t>
      </w:r>
    </w:p>
    <w:p w14:paraId="1E0B5018"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SC1. Konkurentno i inovativno gospodarstvo, </w:t>
      </w:r>
    </w:p>
    <w:p w14:paraId="7C50BACC"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SC2. Obrazovani i zaposleni ljudi, </w:t>
      </w:r>
    </w:p>
    <w:p w14:paraId="6D0A9A45"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SC3. Učinkovito i djelotvorno pravosuđe, javna uprava i upravljanje državnom imovinom, </w:t>
      </w:r>
    </w:p>
    <w:p w14:paraId="40F68870"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SC5. Zdrav, aktivan i kvalitetan život, </w:t>
      </w:r>
    </w:p>
    <w:p w14:paraId="54856A43"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SC6. Demografska revitalizacija i bolji položaj obitelji, </w:t>
      </w:r>
    </w:p>
    <w:p w14:paraId="497E2D0C"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SC7. Sigurnost za stabilan razvoj, </w:t>
      </w:r>
    </w:p>
    <w:p w14:paraId="0B662CEB" w14:textId="77777777" w:rsidR="00A132BC"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SC8. Ekološka i energetska tranzicija za klimatsku neutralnost i </w:t>
      </w:r>
    </w:p>
    <w:p w14:paraId="7AAA2616" w14:textId="08930652" w:rsidR="009A4460" w:rsidRPr="00A132BC" w:rsidRDefault="009A4460">
      <w:pPr>
        <w:pStyle w:val="Odlomakpopisa"/>
        <w:numPr>
          <w:ilvl w:val="0"/>
          <w:numId w:val="4"/>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sz w:val="24"/>
          <w:szCs w:val="24"/>
          <w:lang w:eastAsia="hr-HR"/>
        </w:rPr>
        <w:t xml:space="preserve">SC10. Održiva mobilnost. </w:t>
      </w:r>
    </w:p>
    <w:p w14:paraId="13799EB1"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46465442" w14:textId="1C75EA76"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SC1. Konkurentno i inovativno gospodarstvo</w:t>
      </w:r>
    </w:p>
    <w:p w14:paraId="23DF370D" w14:textId="1E97F2B2"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Provedbom mjera u području gospodarskog razvoja, turizma, kulture i civilnog društva Općina Dobrinj doprinosi jačanju lokalne gospodarske osnove, stvaranju uvjeta za razvoj poduzetništva, poljoprivrede i turizma te očuvanju lokalnog identiteta kao važnog razvojnog resursa.</w:t>
      </w:r>
    </w:p>
    <w:p w14:paraId="43CC46E4"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454FA6E5" w14:textId="77777777"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su značajne sljedeće mjere:</w:t>
      </w:r>
    </w:p>
    <w:p w14:paraId="1BC2695F" w14:textId="77777777" w:rsidR="009A4460" w:rsidRPr="00A132BC" w:rsidRDefault="009A4460">
      <w:pPr>
        <w:pStyle w:val="Odlomakpopisa"/>
        <w:numPr>
          <w:ilvl w:val="0"/>
          <w:numId w:val="5"/>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13. Aktivnosti vezane za poticanje razvoja poduzetništva i gospodarstva</w:t>
      </w:r>
      <w:r w:rsidRPr="00A132BC">
        <w:rPr>
          <w:rFonts w:ascii="Cambria" w:eastAsia="Times New Roman" w:hAnsi="Cambria" w:cs="Times New Roman"/>
          <w:sz w:val="24"/>
          <w:szCs w:val="24"/>
          <w:lang w:eastAsia="hr-HR"/>
        </w:rPr>
        <w:t xml:space="preserve"> </w:t>
      </w:r>
    </w:p>
    <w:p w14:paraId="0C51349C" w14:textId="77777777" w:rsidR="009A4460" w:rsidRPr="00A132BC" w:rsidRDefault="009A4460">
      <w:pPr>
        <w:pStyle w:val="Odlomakpopisa"/>
        <w:numPr>
          <w:ilvl w:val="0"/>
          <w:numId w:val="5"/>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14. Izgradnja i unaprjeđenje turističke ponude na području Općine Dobrinj</w:t>
      </w:r>
      <w:r w:rsidRPr="00A132BC">
        <w:rPr>
          <w:rFonts w:ascii="Cambria" w:eastAsia="Times New Roman" w:hAnsi="Cambria" w:cs="Times New Roman"/>
          <w:sz w:val="24"/>
          <w:szCs w:val="24"/>
          <w:lang w:eastAsia="hr-HR"/>
        </w:rPr>
        <w:t xml:space="preserve"> </w:t>
      </w:r>
    </w:p>
    <w:p w14:paraId="225C0902" w14:textId="77777777" w:rsidR="009A4460" w:rsidRPr="00A132BC" w:rsidRDefault="009A4460">
      <w:pPr>
        <w:pStyle w:val="Odlomakpopisa"/>
        <w:numPr>
          <w:ilvl w:val="0"/>
          <w:numId w:val="5"/>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24. Promicanje kulture i kulturnih sadržaja</w:t>
      </w:r>
      <w:r w:rsidRPr="00A132BC">
        <w:rPr>
          <w:rFonts w:ascii="Cambria" w:eastAsia="Times New Roman" w:hAnsi="Cambria" w:cs="Times New Roman"/>
          <w:sz w:val="24"/>
          <w:szCs w:val="24"/>
          <w:lang w:eastAsia="hr-HR"/>
        </w:rPr>
        <w:t xml:space="preserve"> </w:t>
      </w:r>
    </w:p>
    <w:p w14:paraId="3FD25E61" w14:textId="77777777" w:rsidR="009A4460" w:rsidRPr="00A132BC" w:rsidRDefault="009A4460">
      <w:pPr>
        <w:pStyle w:val="Odlomakpopisa"/>
        <w:numPr>
          <w:ilvl w:val="0"/>
          <w:numId w:val="5"/>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25. Aktivnosti vezane za razvoj kulture</w:t>
      </w:r>
      <w:r w:rsidRPr="00A132BC">
        <w:rPr>
          <w:rFonts w:ascii="Cambria" w:eastAsia="Times New Roman" w:hAnsi="Cambria" w:cs="Times New Roman"/>
          <w:sz w:val="24"/>
          <w:szCs w:val="24"/>
          <w:lang w:eastAsia="hr-HR"/>
        </w:rPr>
        <w:t xml:space="preserve"> </w:t>
      </w:r>
    </w:p>
    <w:p w14:paraId="047B821D" w14:textId="77777777" w:rsidR="009A4460" w:rsidRPr="00A132BC" w:rsidRDefault="009A4460">
      <w:pPr>
        <w:pStyle w:val="Odlomakpopisa"/>
        <w:numPr>
          <w:ilvl w:val="0"/>
          <w:numId w:val="5"/>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26. Udruge na području Općine</w:t>
      </w:r>
      <w:r w:rsidRPr="00A132BC">
        <w:rPr>
          <w:rFonts w:ascii="Cambria" w:eastAsia="Times New Roman" w:hAnsi="Cambria" w:cs="Times New Roman"/>
          <w:sz w:val="24"/>
          <w:szCs w:val="24"/>
          <w:lang w:eastAsia="hr-HR"/>
        </w:rPr>
        <w:t xml:space="preserve"> </w:t>
      </w:r>
    </w:p>
    <w:p w14:paraId="33D83E45"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000E56AC" w14:textId="74A77534" w:rsidR="00A132BC" w:rsidRPr="009A4460" w:rsidRDefault="009A4460" w:rsidP="004E5491">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13. obuhvaća aktivnosti gospodarskog razvitka, pomoć i razvoj poljoprivrede, sudjelovanje u LAG-u „Kvarnerski otoci”, suradnju s institucijama u području poljoprivrede i ruralnog razvoja te aktivnosti vezane uz povećanje vrijednosti poljoprivrednog zemljišta. Time se podupire lokalno gospodarstvo, poljoprivredna proizvodnja i razvoj ruralnog prostora.</w:t>
      </w:r>
    </w:p>
    <w:p w14:paraId="295E79BF"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lastRenderedPageBreak/>
        <w:t>Mjera 14. usmjerena je na razvoj turističke ponude kroz aktivnosti turističkog razvoja, sufinanciranje brodske linije, suradnju s Turističkom zajednicom otoka Krka, regulaciju prometa, usluge zaštitara, uređenje plaža i korištenje turističke pristojbe za razvoj turističke infrastrukture. Time se doprinosi kvalitetnijem upravljanju turističkim prostorom i podizanju standarda turističkih sadržaja.</w:t>
      </w:r>
    </w:p>
    <w:p w14:paraId="7A4879DF"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8716623"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Mjere 24., 25. i 26. doprinose očuvanju kulturne baštine, razvoju kulturnih sadržaja, izdavačkoj djelatnosti, sufinanciranju medija, potpori udrugama u kulturi i civilnom društvu te potpori vjerskim zajednicama. Time se jačaju društveni i kulturni kapaciteti lokalne zajednice, koji su važni i za razvoj turizma i ukupne atraktivnosti područja.</w:t>
      </w:r>
    </w:p>
    <w:p w14:paraId="29945537"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4359BF5" w14:textId="1F97C539"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SC2. Obrazovani i zaposleni ljudi</w:t>
      </w:r>
    </w:p>
    <w:p w14:paraId="2ED63E39" w14:textId="77777777"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području odgoja i obrazovanja Općina Dobrinj doprinosi dostupnosti obrazovnih usluga, stvaranju boljih uvjeta za djecu, učenike i studente te razvoju ljudskih potencijala.</w:t>
      </w:r>
    </w:p>
    <w:p w14:paraId="75380BB9"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7BAA2EF1" w14:textId="02269E6A" w:rsidR="00A132BC"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su značajne sljedeće mjere:</w:t>
      </w:r>
    </w:p>
    <w:p w14:paraId="50ADC632" w14:textId="77777777" w:rsidR="009A4460" w:rsidRPr="00A132BC" w:rsidRDefault="009A4460">
      <w:pPr>
        <w:pStyle w:val="Odlomakpopisa"/>
        <w:numPr>
          <w:ilvl w:val="0"/>
          <w:numId w:val="6"/>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17. Provedba predškolskog odgoja</w:t>
      </w:r>
      <w:r w:rsidRPr="00A132BC">
        <w:rPr>
          <w:rFonts w:ascii="Cambria" w:eastAsia="Times New Roman" w:hAnsi="Cambria" w:cs="Times New Roman"/>
          <w:sz w:val="24"/>
          <w:szCs w:val="24"/>
          <w:lang w:eastAsia="hr-HR"/>
        </w:rPr>
        <w:t xml:space="preserve"> </w:t>
      </w:r>
    </w:p>
    <w:p w14:paraId="35995EE1" w14:textId="77777777" w:rsidR="009A4460" w:rsidRPr="00A132BC" w:rsidRDefault="009A4460">
      <w:pPr>
        <w:pStyle w:val="Odlomakpopisa"/>
        <w:numPr>
          <w:ilvl w:val="0"/>
          <w:numId w:val="6"/>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18. Unaprjeđenje uvjeta za obrazovanje</w:t>
      </w:r>
      <w:r w:rsidRPr="00A132BC">
        <w:rPr>
          <w:rFonts w:ascii="Cambria" w:eastAsia="Times New Roman" w:hAnsi="Cambria" w:cs="Times New Roman"/>
          <w:sz w:val="24"/>
          <w:szCs w:val="24"/>
          <w:lang w:eastAsia="hr-HR"/>
        </w:rPr>
        <w:t xml:space="preserve"> </w:t>
      </w:r>
    </w:p>
    <w:p w14:paraId="57D9BB19" w14:textId="77777777" w:rsidR="009A4460" w:rsidRPr="00A132BC" w:rsidRDefault="009A4460">
      <w:pPr>
        <w:pStyle w:val="Odlomakpopisa"/>
        <w:numPr>
          <w:ilvl w:val="0"/>
          <w:numId w:val="6"/>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19. Dodjela stipendija</w:t>
      </w:r>
      <w:r w:rsidRPr="00A132BC">
        <w:rPr>
          <w:rFonts w:ascii="Cambria" w:eastAsia="Times New Roman" w:hAnsi="Cambria" w:cs="Times New Roman"/>
          <w:sz w:val="24"/>
          <w:szCs w:val="24"/>
          <w:lang w:eastAsia="hr-HR"/>
        </w:rPr>
        <w:t xml:space="preserve"> </w:t>
      </w:r>
    </w:p>
    <w:p w14:paraId="56EB945C"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17. obuhvaća sufinanciranje dječjeg vrtića, projektne aktivnosti vezane uz dječji vrtić te aktivnosti usmjerene na osiguravanje predškolskog odgoja i skrbi za djecu predškolske dobi.</w:t>
      </w:r>
    </w:p>
    <w:p w14:paraId="5DAFCFB6"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6A764F1"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18. uključuje potporu osnovnoškolskom i srednjoškolskom obrazovanju, izvanškolske aktivnosti, sufinanciranje Područne škole Dobrinj, donaciju Srednjoj školi Hrvatski kralj Zvonimir Krk, sufinanciranje nabave udžbenika i radnih materijala, sufinanciranje prijevoza učenika i studenata te projektne aktivnosti vezane uz školsku infrastrukturu.</w:t>
      </w:r>
    </w:p>
    <w:p w14:paraId="3A989300"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7ED82B04"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19. odnosi se na dodjelu stipendija učenicima i studentima koji ispunjavaju propisane uvjete. Time Općina Dobrinj pridonosi dostupnosti obrazovanja, poticanju uspješnosti učenika i studenata te jačanju obrazovnih i razvojnih potencijala mladih.</w:t>
      </w:r>
    </w:p>
    <w:p w14:paraId="2A8887F8"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4FB3DAA3" w14:textId="11E52A63"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SC3. Učinkovito i djelotvorno pravosuđe, javna uprava i upravljanje državnom imovinom</w:t>
      </w:r>
    </w:p>
    <w:p w14:paraId="3A19E1C6"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Provedbom mjera iz područja lokalne uprave i upravljanja imovinom Općina Dobrinj doprinosi učinkovitijem obavljanju poslova iz samoupravnog djelokruga, unapređenju administrativnih kapaciteta, transparentnosti rada i boljem upravljanju javnim resursima.</w:t>
      </w:r>
    </w:p>
    <w:p w14:paraId="044B88BE"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F8F4CF8" w14:textId="278884D0" w:rsidR="00A132BC"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su značajne sljedeće mjere:</w:t>
      </w:r>
    </w:p>
    <w:p w14:paraId="60E07BB6" w14:textId="77777777" w:rsidR="009A4460" w:rsidRPr="00A132BC" w:rsidRDefault="009A4460">
      <w:pPr>
        <w:pStyle w:val="Odlomakpopisa"/>
        <w:numPr>
          <w:ilvl w:val="0"/>
          <w:numId w:val="7"/>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lastRenderedPageBreak/>
        <w:t>Mjera 1. Aktivnosti vezane za redovnu djelatnost izvršnog tijela, predstavničkih tijela i upravnih tijela jedinice lokalne samouprave</w:t>
      </w:r>
      <w:r w:rsidRPr="00A132BC">
        <w:rPr>
          <w:rFonts w:ascii="Cambria" w:eastAsia="Times New Roman" w:hAnsi="Cambria" w:cs="Times New Roman"/>
          <w:sz w:val="24"/>
          <w:szCs w:val="24"/>
          <w:lang w:eastAsia="hr-HR"/>
        </w:rPr>
        <w:t xml:space="preserve"> </w:t>
      </w:r>
    </w:p>
    <w:p w14:paraId="1EF6E969" w14:textId="77777777" w:rsidR="009A4460" w:rsidRPr="00A132BC" w:rsidRDefault="009A4460">
      <w:pPr>
        <w:pStyle w:val="Odlomakpopisa"/>
        <w:numPr>
          <w:ilvl w:val="0"/>
          <w:numId w:val="7"/>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 Pravno normativni poslovi</w:t>
      </w:r>
      <w:r w:rsidRPr="00A132BC">
        <w:rPr>
          <w:rFonts w:ascii="Cambria" w:eastAsia="Times New Roman" w:hAnsi="Cambria" w:cs="Times New Roman"/>
          <w:sz w:val="24"/>
          <w:szCs w:val="24"/>
          <w:lang w:eastAsia="hr-HR"/>
        </w:rPr>
        <w:t xml:space="preserve"> </w:t>
      </w:r>
    </w:p>
    <w:p w14:paraId="01651107" w14:textId="77777777" w:rsidR="009A4460" w:rsidRPr="00A132BC" w:rsidRDefault="009A4460">
      <w:pPr>
        <w:pStyle w:val="Odlomakpopisa"/>
        <w:numPr>
          <w:ilvl w:val="0"/>
          <w:numId w:val="7"/>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3. Materijalni i ostali rashodi vezani za rad upravnih tijela administracije</w:t>
      </w:r>
      <w:r w:rsidRPr="00A132BC">
        <w:rPr>
          <w:rFonts w:ascii="Cambria" w:eastAsia="Times New Roman" w:hAnsi="Cambria" w:cs="Times New Roman"/>
          <w:sz w:val="24"/>
          <w:szCs w:val="24"/>
          <w:lang w:eastAsia="hr-HR"/>
        </w:rPr>
        <w:t xml:space="preserve"> </w:t>
      </w:r>
    </w:p>
    <w:p w14:paraId="1D4AEFA5" w14:textId="77777777" w:rsidR="009A4460" w:rsidRPr="00A132BC" w:rsidRDefault="009A4460">
      <w:pPr>
        <w:pStyle w:val="Odlomakpopisa"/>
        <w:numPr>
          <w:ilvl w:val="0"/>
          <w:numId w:val="7"/>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4. Jačanje kompetencija i unaprjeđenje sustava lokalne uprave</w:t>
      </w:r>
      <w:r w:rsidRPr="00A132BC">
        <w:rPr>
          <w:rFonts w:ascii="Cambria" w:eastAsia="Times New Roman" w:hAnsi="Cambria" w:cs="Times New Roman"/>
          <w:sz w:val="24"/>
          <w:szCs w:val="24"/>
          <w:lang w:eastAsia="hr-HR"/>
        </w:rPr>
        <w:t xml:space="preserve"> </w:t>
      </w:r>
    </w:p>
    <w:p w14:paraId="5ED845F6" w14:textId="77777777" w:rsidR="009A4460" w:rsidRPr="00A132BC" w:rsidRDefault="009A4460">
      <w:pPr>
        <w:pStyle w:val="Odlomakpopisa"/>
        <w:numPr>
          <w:ilvl w:val="0"/>
          <w:numId w:val="7"/>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5. Učinkovito upravljanje javnim prostorom i imovinom</w:t>
      </w:r>
      <w:r w:rsidRPr="00A132BC">
        <w:rPr>
          <w:rFonts w:ascii="Cambria" w:eastAsia="Times New Roman" w:hAnsi="Cambria" w:cs="Times New Roman"/>
          <w:sz w:val="24"/>
          <w:szCs w:val="24"/>
          <w:lang w:eastAsia="hr-HR"/>
        </w:rPr>
        <w:t xml:space="preserve"> </w:t>
      </w:r>
    </w:p>
    <w:p w14:paraId="2A00DC7A" w14:textId="77777777" w:rsidR="009A4460" w:rsidRPr="00A132BC" w:rsidRDefault="009A4460">
      <w:pPr>
        <w:pStyle w:val="Odlomakpopisa"/>
        <w:numPr>
          <w:ilvl w:val="0"/>
          <w:numId w:val="7"/>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6. Opće javne usluge</w:t>
      </w:r>
      <w:r w:rsidRPr="00A132BC">
        <w:rPr>
          <w:rFonts w:ascii="Cambria" w:eastAsia="Times New Roman" w:hAnsi="Cambria" w:cs="Times New Roman"/>
          <w:sz w:val="24"/>
          <w:szCs w:val="24"/>
          <w:lang w:eastAsia="hr-HR"/>
        </w:rPr>
        <w:t xml:space="preserve"> </w:t>
      </w:r>
    </w:p>
    <w:p w14:paraId="2BD8537F"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7E16F7E7" w14:textId="378CB3BE"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 obuhvaća redovite aktivnosti općinskih tijela, izbore, promidžbu i informiranje, službena putovanja, obilježavanje Dana Općine te dodjelu općinskih nagrada. Time se osigurava redovito funkcioniranje predstavničkog i izvršnog tijela te transparentna komunikacija s javnošću.</w:t>
      </w:r>
    </w:p>
    <w:p w14:paraId="3C8D1BB0"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523152FA"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 odnosi se na pravne usluge i izradu potrebne dokumentacije, čime se pridonosi zakonitom i učinkovitom obavljanju poslova Općine.</w:t>
      </w:r>
    </w:p>
    <w:p w14:paraId="26D614C3"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4949169D"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3. obuhvaća rashode općinske uprave, osiguranja, rad mjesnih odbora, poštanske i bankarske usluge, pristojbe, naknade za rad općinskih tijela, članarine i donacije političkim strankama. Time se osiguravaju osnovni uvjeti za redovno upravno i administrativno funkcioniranje.</w:t>
      </w:r>
    </w:p>
    <w:p w14:paraId="2AE491B3"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13F55E0E"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4. usmjerena je na održavanje i nabavu opreme, nabavu uredskog materijala, informatičku podršku, održavanje internetske stranice, razvoj softvera, sustav financijskog upravljanja i kontrola te izradu razvojnih akata. Time se doprinosi modernizaciji, informatizaciji i jačanju kapaciteta lokalne uprave.</w:t>
      </w:r>
    </w:p>
    <w:p w14:paraId="76EA7398"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4725EA78"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5. obuhvaća geodetsko-katastarske usluge, registar nekretnina, procjenu vrijednosti nekretnina i druge aktivnosti vezane uz općinsku imovinu. Time se doprinosi učinkovitijem upravljanju javnim prostorom i imovinom.</w:t>
      </w:r>
    </w:p>
    <w:p w14:paraId="07D8600A"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46ACC44B" w14:textId="72B060AB" w:rsidR="004E5491" w:rsidRDefault="009A4460" w:rsidP="004E5491">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6. uključuje opće usluge, usluge nadzora, grafičke i tiskarske usluge, izdavanje općinskog lista „</w:t>
      </w:r>
      <w:proofErr w:type="spellStart"/>
      <w:r w:rsidRPr="009A4460">
        <w:rPr>
          <w:rFonts w:ascii="Cambria" w:eastAsia="Times New Roman" w:hAnsi="Cambria" w:cs="Times New Roman"/>
          <w:sz w:val="24"/>
          <w:szCs w:val="24"/>
          <w:lang w:eastAsia="hr-HR"/>
        </w:rPr>
        <w:t>Fanot</w:t>
      </w:r>
      <w:proofErr w:type="spellEnd"/>
      <w:r w:rsidRPr="009A4460">
        <w:rPr>
          <w:rFonts w:ascii="Cambria" w:eastAsia="Times New Roman" w:hAnsi="Cambria" w:cs="Times New Roman"/>
          <w:sz w:val="24"/>
          <w:szCs w:val="24"/>
          <w:lang w:eastAsia="hr-HR"/>
        </w:rPr>
        <w:t>”, ugostiteljske usluge, nabavu literature, telekomunikacijske usluge i opskrbu električnom energijom, čime se osigurava kontinuitet općih javnih usluga.</w:t>
      </w:r>
    </w:p>
    <w:p w14:paraId="4E6327D8" w14:textId="77777777" w:rsidR="004E5491" w:rsidRPr="009A4460" w:rsidRDefault="004E5491" w:rsidP="00A132BC">
      <w:pPr>
        <w:spacing w:after="0" w:line="276" w:lineRule="auto"/>
        <w:ind w:firstLine="709"/>
        <w:jc w:val="both"/>
        <w:rPr>
          <w:rFonts w:ascii="Cambria" w:eastAsia="Times New Roman" w:hAnsi="Cambria" w:cs="Times New Roman"/>
          <w:sz w:val="24"/>
          <w:szCs w:val="24"/>
          <w:lang w:eastAsia="hr-HR"/>
        </w:rPr>
      </w:pPr>
    </w:p>
    <w:p w14:paraId="4F56AAE8" w14:textId="67FA8C4C"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SC5. Zdrav, aktivan i kvalitetan život</w:t>
      </w:r>
    </w:p>
    <w:p w14:paraId="27E9A284"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Značajan dio mjera Općine Dobrinj usmjeren je na unaprjeđenje kvalitete života stanovništva, socijalnu uključenost, dostupnost zdravstvenih usluga, razvoj sporta i rekreacije te jačanje društvenog standarda.</w:t>
      </w:r>
    </w:p>
    <w:p w14:paraId="2AAFA7CE"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3F37FBEE" w14:textId="7947E36D" w:rsidR="00A132BC"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su značajne sljedeće mjere:</w:t>
      </w:r>
    </w:p>
    <w:p w14:paraId="7C5B0A6B" w14:textId="77777777" w:rsidR="009A4460" w:rsidRPr="00A132BC" w:rsidRDefault="009A4460">
      <w:pPr>
        <w:pStyle w:val="Odlomakpopisa"/>
        <w:numPr>
          <w:ilvl w:val="0"/>
          <w:numId w:val="8"/>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lastRenderedPageBreak/>
        <w:t>Mjera 20. Pružanje socijalne zaštite i unaprjeđenje kvalitete života građana</w:t>
      </w:r>
      <w:r w:rsidRPr="00A132BC">
        <w:rPr>
          <w:rFonts w:ascii="Cambria" w:eastAsia="Times New Roman" w:hAnsi="Cambria" w:cs="Times New Roman"/>
          <w:sz w:val="24"/>
          <w:szCs w:val="24"/>
          <w:lang w:eastAsia="hr-HR"/>
        </w:rPr>
        <w:t xml:space="preserve"> </w:t>
      </w:r>
    </w:p>
    <w:p w14:paraId="4BABA7A0" w14:textId="77777777" w:rsidR="009A4460" w:rsidRPr="00A132BC" w:rsidRDefault="009A4460">
      <w:pPr>
        <w:pStyle w:val="Odlomakpopisa"/>
        <w:numPr>
          <w:ilvl w:val="0"/>
          <w:numId w:val="8"/>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21. Aktivnosti vezane za zaštitu i unaprjeđenje zdravlja građana</w:t>
      </w:r>
      <w:r w:rsidRPr="00A132BC">
        <w:rPr>
          <w:rFonts w:ascii="Cambria" w:eastAsia="Times New Roman" w:hAnsi="Cambria" w:cs="Times New Roman"/>
          <w:sz w:val="24"/>
          <w:szCs w:val="24"/>
          <w:lang w:eastAsia="hr-HR"/>
        </w:rPr>
        <w:t xml:space="preserve"> </w:t>
      </w:r>
    </w:p>
    <w:p w14:paraId="134A8F9A" w14:textId="77777777" w:rsidR="009A4460" w:rsidRDefault="009A4460">
      <w:pPr>
        <w:pStyle w:val="Odlomakpopisa"/>
        <w:numPr>
          <w:ilvl w:val="0"/>
          <w:numId w:val="8"/>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22. Poticanje razvoja sporta i rekreacije</w:t>
      </w:r>
      <w:r w:rsidRPr="00A132BC">
        <w:rPr>
          <w:rFonts w:ascii="Cambria" w:eastAsia="Times New Roman" w:hAnsi="Cambria" w:cs="Times New Roman"/>
          <w:sz w:val="24"/>
          <w:szCs w:val="24"/>
          <w:lang w:eastAsia="hr-HR"/>
        </w:rPr>
        <w:t xml:space="preserve"> </w:t>
      </w:r>
    </w:p>
    <w:p w14:paraId="2D228FD7" w14:textId="77777777" w:rsidR="00A132BC" w:rsidRPr="00A132BC" w:rsidRDefault="00A132BC" w:rsidP="00A132BC">
      <w:pPr>
        <w:pStyle w:val="Odlomakpopisa"/>
        <w:spacing w:after="0" w:line="276" w:lineRule="auto"/>
        <w:ind w:left="1429"/>
        <w:jc w:val="both"/>
        <w:rPr>
          <w:rFonts w:ascii="Cambria" w:eastAsia="Times New Roman" w:hAnsi="Cambria" w:cs="Times New Roman"/>
          <w:sz w:val="24"/>
          <w:szCs w:val="24"/>
          <w:lang w:eastAsia="hr-HR"/>
        </w:rPr>
      </w:pPr>
    </w:p>
    <w:p w14:paraId="2E73BEB2"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20. obuhvaća pomoć obiteljima i kućanstvima, potporu starijim i socijalno ugroženim osobama, program „Pomoć u kući”, dar novorođenoj djeci i aktivnosti zaštite životinja. Time se doprinosi socijalnoj sigurnosti, demografskoj potpori i skrbi za ranjive skupine.</w:t>
      </w:r>
    </w:p>
    <w:p w14:paraId="504CE3C4"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9676B89"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21. obuhvaća deratizaciju i dezinsekciju, sufinanciranje Doma zdravlja Krk, financiranje ambulante u Šilu, potporu Crvenom križu Krk, Zavodu za hitnu medicinu Primorsko-goranske županije, javnim potrebama u zdravstvu i nabavi opreme za zdravstvene ustanove. Time se doprinosi očuvanju javnog zdravlja i dostupnosti zdravstvenih usluga.</w:t>
      </w:r>
    </w:p>
    <w:p w14:paraId="6BB37D73"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7F953B6F"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22. obuhvaća sportske manifestacije, održavanje igrališta, uređenje sportskih terena, javne potrebe u sportu, aktivnosti vezane uz sportsku dvoranu i projekte uređenja parkova u Šilu. Time se potiče aktivan način života, rekreacija, sport i dostupnost javnih sportskih sadržaja.</w:t>
      </w:r>
    </w:p>
    <w:p w14:paraId="454903D5"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C51A8CC" w14:textId="4C8ED304"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SC6. Demografska revitalizacija i bolji položaj obitelji</w:t>
      </w:r>
    </w:p>
    <w:p w14:paraId="3A20E8FA" w14:textId="77777777"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Provedbom mjera usmjerenih na unapređenje uvjeta života u naseljima Općina Dobrinj doprinosi kvaliteti svakodnevnog života stanovništva, stvaranju sigurnijeg i uređenijeg prostora te jačanju uvjeta za ostanak i život obitelji na području Općine.</w:t>
      </w:r>
    </w:p>
    <w:p w14:paraId="2BD72F8C"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593A603B" w14:textId="653B37C3" w:rsidR="00A132BC"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je značajna:</w:t>
      </w:r>
    </w:p>
    <w:p w14:paraId="7C992F7C" w14:textId="77777777" w:rsidR="009A4460" w:rsidRDefault="009A4460">
      <w:pPr>
        <w:pStyle w:val="Odlomakpopisa"/>
        <w:numPr>
          <w:ilvl w:val="0"/>
          <w:numId w:val="9"/>
        </w:numPr>
        <w:spacing w:after="0" w:line="276" w:lineRule="auto"/>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16. Uređenje i opremanje s ciljem unaprjeđivanja uvjeta za život u naseljima</w:t>
      </w:r>
      <w:r w:rsidRPr="00A132BC">
        <w:rPr>
          <w:rFonts w:ascii="Cambria" w:eastAsia="Times New Roman" w:hAnsi="Cambria" w:cs="Times New Roman"/>
          <w:sz w:val="24"/>
          <w:szCs w:val="24"/>
          <w:lang w:eastAsia="hr-HR"/>
        </w:rPr>
        <w:t xml:space="preserve"> </w:t>
      </w:r>
    </w:p>
    <w:p w14:paraId="2B7F2E35" w14:textId="77777777" w:rsidR="00A132BC" w:rsidRPr="00A132BC" w:rsidRDefault="00A132BC" w:rsidP="00A132BC">
      <w:pPr>
        <w:pStyle w:val="Odlomakpopisa"/>
        <w:spacing w:after="0" w:line="276" w:lineRule="auto"/>
        <w:ind w:left="1429"/>
        <w:jc w:val="both"/>
        <w:rPr>
          <w:rFonts w:ascii="Cambria" w:eastAsia="Times New Roman" w:hAnsi="Cambria" w:cs="Times New Roman"/>
          <w:sz w:val="24"/>
          <w:szCs w:val="24"/>
          <w:lang w:eastAsia="hr-HR"/>
        </w:rPr>
      </w:pPr>
    </w:p>
    <w:p w14:paraId="63E4FAA9" w14:textId="4CFC579E" w:rsidR="00A132BC" w:rsidRPr="009A4460" w:rsidRDefault="009A4460" w:rsidP="004E5491">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16. obuhvaća održavanje kamera u naseljima i zakup interneta, optičku mrežu interneta, održavanje zgrada i okoliša, investicijsko održavanje zgrada i održavanje sustava WIFI4EU. Aktivnosti ove mjere pridonose uređenju naselja, povećanju funkcionalnosti javnih prostora i objekata te dostupnosti digitalne infrastrukture.</w:t>
      </w:r>
    </w:p>
    <w:p w14:paraId="20FA2458" w14:textId="77777777" w:rsidR="009A4460" w:rsidRDefault="009A4460" w:rsidP="00A132BC">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SC7. Sigurnost za stabilan razvoj</w:t>
      </w:r>
    </w:p>
    <w:p w14:paraId="23F3D2DC" w14:textId="77777777" w:rsidR="00A132BC" w:rsidRPr="009A4460" w:rsidRDefault="00A132BC" w:rsidP="00A132BC">
      <w:pPr>
        <w:rPr>
          <w:lang w:eastAsia="hr-HR"/>
        </w:rPr>
      </w:pPr>
    </w:p>
    <w:p w14:paraId="37510528"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području sigurnosti i zaštite stanovništva Općina Dobrinj doprinosi jačanju sustava vatrogastva, civilne zaštite i pripravnosti lokalne zajednice na izvanredne događaje.</w:t>
      </w:r>
    </w:p>
    <w:p w14:paraId="2E58272A"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58FD86D5" w14:textId="112A74A5" w:rsidR="00A132BC"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je značajna:</w:t>
      </w:r>
    </w:p>
    <w:p w14:paraId="3779B160" w14:textId="77777777" w:rsidR="009A4460" w:rsidRPr="00A132BC" w:rsidRDefault="009A4460">
      <w:pPr>
        <w:pStyle w:val="Odlomakpopisa"/>
        <w:numPr>
          <w:ilvl w:val="0"/>
          <w:numId w:val="10"/>
        </w:numPr>
        <w:tabs>
          <w:tab w:val="clear" w:pos="720"/>
          <w:tab w:val="num" w:pos="1560"/>
        </w:tabs>
        <w:spacing w:after="0" w:line="276" w:lineRule="auto"/>
        <w:ind w:left="1418"/>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23. Aktivnosti vezane za pružanje vatrogasne i civilne zaštite</w:t>
      </w:r>
      <w:r w:rsidRPr="00A132BC">
        <w:rPr>
          <w:rFonts w:ascii="Cambria" w:eastAsia="Times New Roman" w:hAnsi="Cambria" w:cs="Times New Roman"/>
          <w:sz w:val="24"/>
          <w:szCs w:val="24"/>
          <w:lang w:eastAsia="hr-HR"/>
        </w:rPr>
        <w:t xml:space="preserve"> </w:t>
      </w:r>
    </w:p>
    <w:p w14:paraId="054C29D6"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529675EF" w14:textId="140B01AE"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23. obuhvaća aktivnosti Stožera zaštite i spašavanja, protupožarnu zaštitu, financiranje Javne vatrogasne postrojbe, potporu DVD-u Dobrinj i Gorskoj službi spašavanja. Time se osiguravaju uvjeti za djelovanje žurnih i zaštitnih službi, povećava sigurnost stanovništva i imovine te jača otpornost lokalne zajednice.</w:t>
      </w:r>
    </w:p>
    <w:p w14:paraId="3480B8D6"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D47C7ED" w14:textId="1E4213B3"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SC8. Ekološka i energetska tranzicija za klimatsku neutralnost</w:t>
      </w:r>
    </w:p>
    <w:p w14:paraId="6B9E956C"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Mjere u području zaštite okoliša, gospodarenja otpadom i energetske učinkovitosti doprinose očuvanju prostora, održivom korištenju resursa, poboljšanju komunalnog standarda i energetskoj tranziciji.</w:t>
      </w:r>
    </w:p>
    <w:p w14:paraId="29648413"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3DD72EB8"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su značajne sljedeće mjere:</w:t>
      </w:r>
    </w:p>
    <w:p w14:paraId="72F0F7FD"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032824A3" w14:textId="77777777" w:rsidR="009A4460" w:rsidRPr="00A132BC" w:rsidRDefault="009A4460">
      <w:pPr>
        <w:pStyle w:val="Odlomakpopisa"/>
        <w:numPr>
          <w:ilvl w:val="0"/>
          <w:numId w:val="10"/>
        </w:numPr>
        <w:tabs>
          <w:tab w:val="clear" w:pos="720"/>
          <w:tab w:val="num" w:pos="1985"/>
        </w:tabs>
        <w:spacing w:after="0" w:line="276" w:lineRule="auto"/>
        <w:ind w:left="1418"/>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10. Unaprjeđenje energetske infrastrukture</w:t>
      </w:r>
      <w:r w:rsidRPr="00A132BC">
        <w:rPr>
          <w:rFonts w:ascii="Cambria" w:eastAsia="Times New Roman" w:hAnsi="Cambria" w:cs="Times New Roman"/>
          <w:sz w:val="24"/>
          <w:szCs w:val="24"/>
          <w:lang w:eastAsia="hr-HR"/>
        </w:rPr>
        <w:t xml:space="preserve"> </w:t>
      </w:r>
    </w:p>
    <w:p w14:paraId="361221E2" w14:textId="77777777" w:rsidR="009A4460" w:rsidRPr="00A132BC" w:rsidRDefault="009A4460">
      <w:pPr>
        <w:pStyle w:val="Odlomakpopisa"/>
        <w:numPr>
          <w:ilvl w:val="0"/>
          <w:numId w:val="10"/>
        </w:numPr>
        <w:tabs>
          <w:tab w:val="clear" w:pos="720"/>
          <w:tab w:val="num" w:pos="1985"/>
        </w:tabs>
        <w:spacing w:after="0" w:line="276" w:lineRule="auto"/>
        <w:ind w:left="1418"/>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27. Uspostava cjelovitog sustava za održivo gospodarenje otpadom</w:t>
      </w:r>
      <w:r w:rsidRPr="00A132BC">
        <w:rPr>
          <w:rFonts w:ascii="Cambria" w:eastAsia="Times New Roman" w:hAnsi="Cambria" w:cs="Times New Roman"/>
          <w:sz w:val="24"/>
          <w:szCs w:val="24"/>
          <w:lang w:eastAsia="hr-HR"/>
        </w:rPr>
        <w:t xml:space="preserve"> </w:t>
      </w:r>
    </w:p>
    <w:p w14:paraId="70AABC6F" w14:textId="77777777" w:rsidR="009A4460" w:rsidRPr="00A132BC" w:rsidRDefault="009A4460">
      <w:pPr>
        <w:pStyle w:val="Odlomakpopisa"/>
        <w:numPr>
          <w:ilvl w:val="0"/>
          <w:numId w:val="10"/>
        </w:numPr>
        <w:tabs>
          <w:tab w:val="clear" w:pos="720"/>
          <w:tab w:val="num" w:pos="1985"/>
        </w:tabs>
        <w:spacing w:after="0" w:line="276" w:lineRule="auto"/>
        <w:ind w:left="1418"/>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28. Učinkovito gospodarenje energijom</w:t>
      </w:r>
      <w:r w:rsidRPr="00A132BC">
        <w:rPr>
          <w:rFonts w:ascii="Cambria" w:eastAsia="Times New Roman" w:hAnsi="Cambria" w:cs="Times New Roman"/>
          <w:sz w:val="24"/>
          <w:szCs w:val="24"/>
          <w:lang w:eastAsia="hr-HR"/>
        </w:rPr>
        <w:t xml:space="preserve"> </w:t>
      </w:r>
    </w:p>
    <w:p w14:paraId="7982A9EA" w14:textId="77777777" w:rsidR="00A132BC" w:rsidRDefault="00A132BC" w:rsidP="00A132BC">
      <w:pPr>
        <w:rPr>
          <w:lang w:eastAsia="hr-HR"/>
        </w:rPr>
      </w:pPr>
    </w:p>
    <w:p w14:paraId="610BDD4B" w14:textId="39DD4A93"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10. obuhvaća otplatu kredita za javnu rasvjetu, održavanje javne rasvjete, nabavu rasvjetnih tijela, izgradnju javne rasvjete, elektroinstalaterske radove i projektiranje javne rasvjete. Time se doprinosi poboljšanju energetske infrastrukture, sigurnosti javnih prostora i učinkovitijem upravljanju javnom rasvjetom.</w:t>
      </w:r>
    </w:p>
    <w:p w14:paraId="0FEECF83"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1F356089"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27. odnosi se na aktivnosti gospodarenja otpadom, uključujući pripremu i provedbu zahvata vezanih uz spremnike i komunalnu opremu. Time se doprinosi održivom gospodarenju otpadom i jačanju svijesti o važnosti zaštite okoliša.</w:t>
      </w:r>
    </w:p>
    <w:p w14:paraId="07074B99"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5DC53CE3" w14:textId="77777777"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28. odnosi se na rekonstrukciju i energetsku obnovu, čime se stvaraju preduvjeti za povećanje energetske učinkovitosti i korištenje održivijih rješenja u javnoj infrastrukturi.</w:t>
      </w:r>
    </w:p>
    <w:p w14:paraId="75B2EDA1" w14:textId="77777777" w:rsidR="004E5491" w:rsidRPr="009A4460" w:rsidRDefault="004E5491" w:rsidP="004E5491">
      <w:pPr>
        <w:spacing w:after="0" w:line="276" w:lineRule="auto"/>
        <w:jc w:val="both"/>
        <w:rPr>
          <w:rFonts w:ascii="Cambria" w:eastAsia="Times New Roman" w:hAnsi="Cambria" w:cs="Times New Roman"/>
          <w:sz w:val="24"/>
          <w:szCs w:val="24"/>
          <w:lang w:eastAsia="hr-HR"/>
        </w:rPr>
      </w:pPr>
    </w:p>
    <w:p w14:paraId="65EA76C0" w14:textId="6C5323BC" w:rsidR="00A132BC" w:rsidRPr="004E5491" w:rsidRDefault="009A4460" w:rsidP="004E5491">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t>SC10. Održiva mobilnost</w:t>
      </w:r>
    </w:p>
    <w:p w14:paraId="73352D3E" w14:textId="77777777"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Provedbom mjera u području prometne infrastrukture Općina Dobrinj doprinosi boljoj prometnoj povezanosti, sigurnosti prometa i dostupnosti naselja, što je važno za kvalitetu života stanovništva, funkcioniranje gospodarstva i razvoj turizma.</w:t>
      </w:r>
    </w:p>
    <w:p w14:paraId="4F9DB531"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5A15A705" w14:textId="6EDA8142"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je značajna:</w:t>
      </w:r>
    </w:p>
    <w:p w14:paraId="0BB562A1" w14:textId="77777777" w:rsidR="009A4460" w:rsidRPr="009A4460" w:rsidRDefault="009A4460">
      <w:pPr>
        <w:numPr>
          <w:ilvl w:val="0"/>
          <w:numId w:val="11"/>
        </w:numPr>
        <w:tabs>
          <w:tab w:val="clear" w:pos="720"/>
        </w:tabs>
        <w:spacing w:after="0" w:line="276" w:lineRule="auto"/>
        <w:ind w:left="1560"/>
        <w:jc w:val="both"/>
        <w:rPr>
          <w:rFonts w:ascii="Cambria" w:eastAsia="Times New Roman" w:hAnsi="Cambria" w:cs="Times New Roman"/>
          <w:sz w:val="24"/>
          <w:szCs w:val="24"/>
          <w:lang w:eastAsia="hr-HR"/>
        </w:rPr>
      </w:pPr>
      <w:r w:rsidRPr="009A4460">
        <w:rPr>
          <w:rFonts w:ascii="Cambria" w:eastAsia="Times New Roman" w:hAnsi="Cambria" w:cs="Times New Roman"/>
          <w:b/>
          <w:bCs/>
          <w:sz w:val="24"/>
          <w:szCs w:val="24"/>
          <w:lang w:eastAsia="hr-HR"/>
        </w:rPr>
        <w:t>Mjera 7. Unaprjeđenje i izgradnja prometne infrastrukture</w:t>
      </w:r>
      <w:r w:rsidRPr="009A4460">
        <w:rPr>
          <w:rFonts w:ascii="Cambria" w:eastAsia="Times New Roman" w:hAnsi="Cambria" w:cs="Times New Roman"/>
          <w:sz w:val="24"/>
          <w:szCs w:val="24"/>
          <w:lang w:eastAsia="hr-HR"/>
        </w:rPr>
        <w:t xml:space="preserve"> </w:t>
      </w:r>
    </w:p>
    <w:p w14:paraId="6BA2E15A"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48957EF9" w14:textId="1CB1811C"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7. obuhvaća sufinanciranje županijske ceste, prometno redarstvo, održavanje nerazvrstanih cesta, gradnju cesta, otkup zemljišta</w:t>
      </w:r>
      <w:r w:rsidR="002016A7">
        <w:rPr>
          <w:rFonts w:ascii="Cambria" w:eastAsia="Times New Roman" w:hAnsi="Cambria" w:cs="Times New Roman"/>
          <w:sz w:val="24"/>
          <w:szCs w:val="24"/>
          <w:lang w:eastAsia="hr-HR"/>
        </w:rPr>
        <w:t xml:space="preserve"> i</w:t>
      </w:r>
      <w:r w:rsidRPr="009A4460">
        <w:rPr>
          <w:rFonts w:ascii="Cambria" w:eastAsia="Times New Roman" w:hAnsi="Cambria" w:cs="Times New Roman"/>
          <w:sz w:val="24"/>
          <w:szCs w:val="24"/>
          <w:lang w:eastAsia="hr-HR"/>
        </w:rPr>
        <w:t xml:space="preserve"> izradu projekata cesta. Time se doprinosi održavanju i razvoju prometne infrastrukture, sigurnijem prometovanju i boljoj dostupnosti prostora Općine.</w:t>
      </w:r>
    </w:p>
    <w:p w14:paraId="2A34F10C" w14:textId="77777777" w:rsidR="009A4460" w:rsidRPr="009A4460" w:rsidRDefault="009A4460" w:rsidP="00A132BC">
      <w:pPr>
        <w:spacing w:after="0" w:line="276" w:lineRule="auto"/>
        <w:ind w:firstLine="709"/>
        <w:jc w:val="both"/>
        <w:outlineLvl w:val="2"/>
        <w:rPr>
          <w:rFonts w:ascii="Cambria" w:eastAsia="Times New Roman" w:hAnsi="Cambria" w:cs="Times New Roman"/>
          <w:b/>
          <w:bCs/>
          <w:sz w:val="24"/>
          <w:szCs w:val="24"/>
          <w:lang w:eastAsia="hr-HR"/>
        </w:rPr>
      </w:pPr>
      <w:r w:rsidRPr="009A4460">
        <w:rPr>
          <w:rFonts w:ascii="Cambria" w:eastAsia="Times New Roman" w:hAnsi="Cambria" w:cs="Times New Roman"/>
          <w:b/>
          <w:bCs/>
          <w:sz w:val="24"/>
          <w:szCs w:val="24"/>
          <w:lang w:eastAsia="hr-HR"/>
        </w:rPr>
        <w:lastRenderedPageBreak/>
        <w:t>Doprinos ostalih mjera komunalnom i prostornom razvoju</w:t>
      </w:r>
    </w:p>
    <w:p w14:paraId="67E059C5" w14:textId="77777777" w:rsidR="00A132BC" w:rsidRDefault="00A132BC" w:rsidP="00A132BC">
      <w:pPr>
        <w:spacing w:after="0" w:line="276" w:lineRule="auto"/>
        <w:ind w:firstLine="709"/>
        <w:jc w:val="both"/>
        <w:rPr>
          <w:rFonts w:ascii="Cambria" w:eastAsia="Times New Roman" w:hAnsi="Cambria" w:cs="Times New Roman"/>
          <w:sz w:val="24"/>
          <w:szCs w:val="24"/>
          <w:lang w:eastAsia="hr-HR"/>
        </w:rPr>
      </w:pPr>
    </w:p>
    <w:p w14:paraId="4C1023FD" w14:textId="176DBC5F"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Pojedine mjere Provedbenog programa provodile su se tijekom izvještajnog razdoblja, a u provedbenom okviru primarno su povezane s komunalnim, prostornim i infrastrukturnim razvojem Općine Dobrinj. One doprinose općem razvoju lokalne zajednice, kvaliteti života, uređenosti prostora i održivom upravljanju komunalnim sustavom.</w:t>
      </w:r>
    </w:p>
    <w:p w14:paraId="5E45DB05" w14:textId="77777777" w:rsidR="00A132BC" w:rsidRPr="009A4460" w:rsidRDefault="00A132BC" w:rsidP="00A132BC">
      <w:pPr>
        <w:spacing w:after="0" w:line="276" w:lineRule="auto"/>
        <w:ind w:firstLine="709"/>
        <w:jc w:val="both"/>
        <w:rPr>
          <w:rFonts w:ascii="Cambria" w:eastAsia="Times New Roman" w:hAnsi="Cambria" w:cs="Times New Roman"/>
          <w:sz w:val="24"/>
          <w:szCs w:val="24"/>
          <w:lang w:eastAsia="hr-HR"/>
        </w:rPr>
      </w:pPr>
    </w:p>
    <w:p w14:paraId="22417774" w14:textId="77777777"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U tom dijelu osobito su značajne sljedeće mjere:</w:t>
      </w:r>
    </w:p>
    <w:p w14:paraId="44906F1D" w14:textId="77777777" w:rsidR="009A4460" w:rsidRPr="00A132BC" w:rsidRDefault="009A4460">
      <w:pPr>
        <w:pStyle w:val="Odlomakpopisa"/>
        <w:numPr>
          <w:ilvl w:val="0"/>
          <w:numId w:val="11"/>
        </w:numPr>
        <w:tabs>
          <w:tab w:val="clear" w:pos="720"/>
          <w:tab w:val="num" w:pos="1560"/>
        </w:tabs>
        <w:spacing w:after="0" w:line="276" w:lineRule="auto"/>
        <w:ind w:left="1560"/>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8. Održavanje javnih površina</w:t>
      </w:r>
      <w:r w:rsidRPr="00A132BC">
        <w:rPr>
          <w:rFonts w:ascii="Cambria" w:eastAsia="Times New Roman" w:hAnsi="Cambria" w:cs="Times New Roman"/>
          <w:sz w:val="24"/>
          <w:szCs w:val="24"/>
          <w:lang w:eastAsia="hr-HR"/>
        </w:rPr>
        <w:t xml:space="preserve"> </w:t>
      </w:r>
    </w:p>
    <w:p w14:paraId="74037A6F" w14:textId="77777777" w:rsidR="009A4460" w:rsidRPr="00A132BC" w:rsidRDefault="009A4460">
      <w:pPr>
        <w:pStyle w:val="Odlomakpopisa"/>
        <w:numPr>
          <w:ilvl w:val="0"/>
          <w:numId w:val="11"/>
        </w:numPr>
        <w:tabs>
          <w:tab w:val="clear" w:pos="720"/>
          <w:tab w:val="num" w:pos="1560"/>
        </w:tabs>
        <w:spacing w:after="0" w:line="276" w:lineRule="auto"/>
        <w:ind w:left="1560"/>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9. Održavanje groblja</w:t>
      </w:r>
      <w:r w:rsidRPr="00A132BC">
        <w:rPr>
          <w:rFonts w:ascii="Cambria" w:eastAsia="Times New Roman" w:hAnsi="Cambria" w:cs="Times New Roman"/>
          <w:sz w:val="24"/>
          <w:szCs w:val="24"/>
          <w:lang w:eastAsia="hr-HR"/>
        </w:rPr>
        <w:t xml:space="preserve"> </w:t>
      </w:r>
    </w:p>
    <w:p w14:paraId="447CD86E" w14:textId="77777777" w:rsidR="009A4460" w:rsidRPr="00A132BC" w:rsidRDefault="009A4460">
      <w:pPr>
        <w:pStyle w:val="Odlomakpopisa"/>
        <w:numPr>
          <w:ilvl w:val="0"/>
          <w:numId w:val="11"/>
        </w:numPr>
        <w:tabs>
          <w:tab w:val="clear" w:pos="720"/>
          <w:tab w:val="num" w:pos="1560"/>
        </w:tabs>
        <w:spacing w:after="0" w:line="276" w:lineRule="auto"/>
        <w:ind w:left="1560"/>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11. Razvoj i uspostavljanje održivog sustava vodoopskrbe i odvodnje</w:t>
      </w:r>
      <w:r w:rsidRPr="00A132BC">
        <w:rPr>
          <w:rFonts w:ascii="Cambria" w:eastAsia="Times New Roman" w:hAnsi="Cambria" w:cs="Times New Roman"/>
          <w:sz w:val="24"/>
          <w:szCs w:val="24"/>
          <w:lang w:eastAsia="hr-HR"/>
        </w:rPr>
        <w:t xml:space="preserve"> </w:t>
      </w:r>
    </w:p>
    <w:p w14:paraId="0487C137" w14:textId="77777777" w:rsidR="009A4460" w:rsidRPr="00A132BC" w:rsidRDefault="009A4460">
      <w:pPr>
        <w:pStyle w:val="Odlomakpopisa"/>
        <w:numPr>
          <w:ilvl w:val="0"/>
          <w:numId w:val="11"/>
        </w:numPr>
        <w:tabs>
          <w:tab w:val="clear" w:pos="720"/>
          <w:tab w:val="num" w:pos="1560"/>
        </w:tabs>
        <w:spacing w:after="0" w:line="276" w:lineRule="auto"/>
        <w:ind w:left="1560"/>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12. Aktivnosti vezane za izgradnju i održavanje komunalne infrastrukture</w:t>
      </w:r>
      <w:r w:rsidRPr="00A132BC">
        <w:rPr>
          <w:rFonts w:ascii="Cambria" w:eastAsia="Times New Roman" w:hAnsi="Cambria" w:cs="Times New Roman"/>
          <w:sz w:val="24"/>
          <w:szCs w:val="24"/>
          <w:lang w:eastAsia="hr-HR"/>
        </w:rPr>
        <w:t xml:space="preserve"> </w:t>
      </w:r>
    </w:p>
    <w:p w14:paraId="670C18DF" w14:textId="77777777" w:rsidR="009A4460" w:rsidRPr="00A132BC" w:rsidRDefault="009A4460">
      <w:pPr>
        <w:pStyle w:val="Odlomakpopisa"/>
        <w:numPr>
          <w:ilvl w:val="0"/>
          <w:numId w:val="11"/>
        </w:numPr>
        <w:tabs>
          <w:tab w:val="clear" w:pos="720"/>
          <w:tab w:val="num" w:pos="1560"/>
        </w:tabs>
        <w:spacing w:after="0" w:line="276" w:lineRule="auto"/>
        <w:ind w:left="1560"/>
        <w:jc w:val="both"/>
        <w:rPr>
          <w:rFonts w:ascii="Cambria" w:eastAsia="Times New Roman" w:hAnsi="Cambria" w:cs="Times New Roman"/>
          <w:sz w:val="24"/>
          <w:szCs w:val="24"/>
          <w:lang w:eastAsia="hr-HR"/>
        </w:rPr>
      </w:pPr>
      <w:r w:rsidRPr="00A132BC">
        <w:rPr>
          <w:rFonts w:ascii="Cambria" w:eastAsia="Times New Roman" w:hAnsi="Cambria" w:cs="Times New Roman"/>
          <w:b/>
          <w:bCs/>
          <w:sz w:val="24"/>
          <w:szCs w:val="24"/>
          <w:lang w:eastAsia="hr-HR"/>
        </w:rPr>
        <w:t>Mjera 15. Aktivnosti vezane za prostorno planiranje</w:t>
      </w:r>
      <w:r w:rsidRPr="00A132BC">
        <w:rPr>
          <w:rFonts w:ascii="Cambria" w:eastAsia="Times New Roman" w:hAnsi="Cambria" w:cs="Times New Roman"/>
          <w:sz w:val="24"/>
          <w:szCs w:val="24"/>
          <w:lang w:eastAsia="hr-HR"/>
        </w:rPr>
        <w:t xml:space="preserve"> </w:t>
      </w:r>
    </w:p>
    <w:p w14:paraId="36EBE062" w14:textId="77777777" w:rsidR="004B2159" w:rsidRDefault="004B2159" w:rsidP="00A132BC">
      <w:pPr>
        <w:spacing w:after="0" w:line="276" w:lineRule="auto"/>
        <w:ind w:firstLine="709"/>
        <w:jc w:val="both"/>
        <w:rPr>
          <w:rFonts w:ascii="Cambria" w:eastAsia="Times New Roman" w:hAnsi="Cambria" w:cs="Times New Roman"/>
          <w:sz w:val="24"/>
          <w:szCs w:val="24"/>
          <w:lang w:eastAsia="hr-HR"/>
        </w:rPr>
      </w:pPr>
    </w:p>
    <w:p w14:paraId="5622FE33" w14:textId="7F1DD7C7"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8. obuhvaća uređenje zelenih površina i uređenje javnih površina, čime se pridonosi funkcionalnosti, sigurnosti i vizualnoj kvaliteti javnog prostora.</w:t>
      </w:r>
    </w:p>
    <w:p w14:paraId="66BF9AAD" w14:textId="77777777" w:rsidR="004B2159" w:rsidRDefault="004B2159" w:rsidP="00A132BC">
      <w:pPr>
        <w:spacing w:after="0" w:line="276" w:lineRule="auto"/>
        <w:ind w:firstLine="709"/>
        <w:jc w:val="both"/>
        <w:rPr>
          <w:rFonts w:ascii="Cambria" w:eastAsia="Times New Roman" w:hAnsi="Cambria" w:cs="Times New Roman"/>
          <w:sz w:val="24"/>
          <w:szCs w:val="24"/>
          <w:lang w:eastAsia="hr-HR"/>
        </w:rPr>
      </w:pPr>
    </w:p>
    <w:p w14:paraId="177EC68B" w14:textId="0942E7B4"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9. odnosi se na uređenje groblja na području Općine Dobrinj, što predstavlja važan dio komunalnog standarda i javnih potreba lokalne zajednice.</w:t>
      </w:r>
    </w:p>
    <w:p w14:paraId="4154330B" w14:textId="77777777" w:rsidR="004B2159" w:rsidRDefault="004B2159" w:rsidP="00A132BC">
      <w:pPr>
        <w:spacing w:after="0" w:line="276" w:lineRule="auto"/>
        <w:ind w:firstLine="709"/>
        <w:jc w:val="both"/>
        <w:rPr>
          <w:rFonts w:ascii="Cambria" w:eastAsia="Times New Roman" w:hAnsi="Cambria" w:cs="Times New Roman"/>
          <w:sz w:val="24"/>
          <w:szCs w:val="24"/>
          <w:lang w:eastAsia="hr-HR"/>
        </w:rPr>
      </w:pPr>
    </w:p>
    <w:p w14:paraId="75937811" w14:textId="5F9DBC78"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11. obuhvaća izgradnju odvodnje i održavanje oborinske odvodnje, čime se pridonosi razvoju vodno-komunalne infrastrukture i zaštiti prostora.</w:t>
      </w:r>
    </w:p>
    <w:p w14:paraId="1505F456" w14:textId="77777777" w:rsidR="004B2159" w:rsidRDefault="004B2159" w:rsidP="00A132BC">
      <w:pPr>
        <w:spacing w:after="0" w:line="276" w:lineRule="auto"/>
        <w:ind w:firstLine="709"/>
        <w:jc w:val="both"/>
        <w:rPr>
          <w:rFonts w:ascii="Cambria" w:eastAsia="Times New Roman" w:hAnsi="Cambria" w:cs="Times New Roman"/>
          <w:sz w:val="24"/>
          <w:szCs w:val="24"/>
          <w:lang w:eastAsia="hr-HR"/>
        </w:rPr>
      </w:pPr>
    </w:p>
    <w:p w14:paraId="35721F82" w14:textId="62227EDD" w:rsidR="009A4460" w:rsidRP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12. odnosi se na kapitalne pomoći komunalnom društvu „</w:t>
      </w:r>
      <w:proofErr w:type="spellStart"/>
      <w:r w:rsidRPr="009A4460">
        <w:rPr>
          <w:rFonts w:ascii="Cambria" w:eastAsia="Times New Roman" w:hAnsi="Cambria" w:cs="Times New Roman"/>
          <w:sz w:val="24"/>
          <w:szCs w:val="24"/>
          <w:lang w:eastAsia="hr-HR"/>
        </w:rPr>
        <w:t>Komun</w:t>
      </w:r>
      <w:proofErr w:type="spellEnd"/>
      <w:r w:rsidRPr="009A4460">
        <w:rPr>
          <w:rFonts w:ascii="Cambria" w:eastAsia="Times New Roman" w:hAnsi="Cambria" w:cs="Times New Roman"/>
          <w:sz w:val="24"/>
          <w:szCs w:val="24"/>
          <w:lang w:eastAsia="hr-HR"/>
        </w:rPr>
        <w:t>” d.o.o. za nabavu opreme</w:t>
      </w:r>
      <w:r w:rsidR="002016A7">
        <w:rPr>
          <w:rFonts w:ascii="Cambria" w:eastAsia="Times New Roman" w:hAnsi="Cambria" w:cs="Times New Roman"/>
          <w:sz w:val="24"/>
          <w:szCs w:val="24"/>
          <w:lang w:eastAsia="hr-HR"/>
        </w:rPr>
        <w:t xml:space="preserve"> te</w:t>
      </w:r>
      <w:r w:rsidRPr="009A4460">
        <w:rPr>
          <w:rFonts w:ascii="Cambria" w:eastAsia="Times New Roman" w:hAnsi="Cambria" w:cs="Times New Roman"/>
          <w:sz w:val="24"/>
          <w:szCs w:val="24"/>
          <w:lang w:eastAsia="hr-HR"/>
        </w:rPr>
        <w:t xml:space="preserve"> provedbu komunalnih djelatnosti </w:t>
      </w:r>
      <w:r w:rsidR="002016A7">
        <w:rPr>
          <w:rFonts w:ascii="Cambria" w:eastAsia="Times New Roman" w:hAnsi="Cambria" w:cs="Times New Roman"/>
          <w:sz w:val="24"/>
          <w:szCs w:val="24"/>
          <w:lang w:eastAsia="hr-HR"/>
        </w:rPr>
        <w:t>čime</w:t>
      </w:r>
      <w:r w:rsidRPr="009A4460">
        <w:rPr>
          <w:rFonts w:ascii="Cambria" w:eastAsia="Times New Roman" w:hAnsi="Cambria" w:cs="Times New Roman"/>
          <w:sz w:val="24"/>
          <w:szCs w:val="24"/>
          <w:lang w:eastAsia="hr-HR"/>
        </w:rPr>
        <w:t xml:space="preserve"> se osigurava kontinuitet komunalnih usluga i održavanja prostora.</w:t>
      </w:r>
    </w:p>
    <w:p w14:paraId="327CF709" w14:textId="77777777" w:rsidR="004B2159" w:rsidRDefault="004B2159" w:rsidP="00A132BC">
      <w:pPr>
        <w:spacing w:after="0" w:line="276" w:lineRule="auto"/>
        <w:ind w:firstLine="709"/>
        <w:jc w:val="both"/>
        <w:rPr>
          <w:rFonts w:ascii="Cambria" w:eastAsia="Times New Roman" w:hAnsi="Cambria" w:cs="Times New Roman"/>
          <w:sz w:val="24"/>
          <w:szCs w:val="24"/>
          <w:lang w:eastAsia="hr-HR"/>
        </w:rPr>
      </w:pPr>
    </w:p>
    <w:p w14:paraId="762F9777" w14:textId="207B3A6C" w:rsidR="009A4460" w:rsidRDefault="009A4460" w:rsidP="00A132BC">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Mjera 15. odnosi se na prostorno planiranje, odnosno pripremu prostorno-planske dokumentacije kao preduvjeta za uređeno korištenje prostora i provedbu budućih razvojnih projekata.</w:t>
      </w:r>
    </w:p>
    <w:p w14:paraId="2FE89903" w14:textId="77777777" w:rsidR="004B2159" w:rsidRPr="009A4460" w:rsidRDefault="004B2159" w:rsidP="00A132BC">
      <w:pPr>
        <w:spacing w:after="0" w:line="276" w:lineRule="auto"/>
        <w:ind w:firstLine="709"/>
        <w:jc w:val="both"/>
        <w:rPr>
          <w:rFonts w:ascii="Cambria" w:eastAsia="Times New Roman" w:hAnsi="Cambria" w:cs="Times New Roman"/>
          <w:sz w:val="24"/>
          <w:szCs w:val="24"/>
          <w:lang w:eastAsia="hr-HR"/>
        </w:rPr>
      </w:pPr>
    </w:p>
    <w:p w14:paraId="5B35B339" w14:textId="77777777" w:rsidR="004E5491" w:rsidRDefault="009A4460" w:rsidP="004E5491">
      <w:pPr>
        <w:spacing w:after="0" w:line="276" w:lineRule="auto"/>
        <w:ind w:firstLine="709"/>
        <w:jc w:val="both"/>
        <w:rPr>
          <w:rFonts w:ascii="Cambria" w:eastAsia="Times New Roman" w:hAnsi="Cambria" w:cs="Times New Roman"/>
          <w:sz w:val="24"/>
          <w:szCs w:val="24"/>
          <w:lang w:eastAsia="hr-HR"/>
        </w:rPr>
      </w:pPr>
      <w:r w:rsidRPr="009A4460">
        <w:rPr>
          <w:rFonts w:ascii="Cambria" w:eastAsia="Times New Roman" w:hAnsi="Cambria" w:cs="Times New Roman"/>
          <w:sz w:val="24"/>
          <w:szCs w:val="24"/>
          <w:lang w:eastAsia="hr-HR"/>
        </w:rPr>
        <w:t>Zaključno, provedbom mjera iz Provedbenog programa Općina Dobrinj doprinosi ostvarenju više strateških ciljeva Nacionalne razvojne strategije Republike Hrvatske do 2030. godine. Doprinos se očituje kroz integrirani pristup razvoju lokalne samouprave, gospodarstva, turizma, komunalne infrastrukture, odgoja i obrazovanja, socijalne skrbi, zdravstva, kulture, sporta, civilnog društva, sigurnosti, zaštite okoliša, energetske učinkovitosti i održive mobilnosti.</w:t>
      </w:r>
    </w:p>
    <w:p w14:paraId="62C53338" w14:textId="2B1BABA3" w:rsidR="002C17E3" w:rsidRPr="00593B4F" w:rsidRDefault="003C4340" w:rsidP="00C64AE6">
      <w:pPr>
        <w:spacing w:after="0" w:line="276" w:lineRule="auto"/>
        <w:ind w:firstLine="709"/>
        <w:jc w:val="both"/>
        <w:rPr>
          <w:rFonts w:ascii="Cambria" w:hAnsi="Cambria"/>
          <w:sz w:val="24"/>
          <w:szCs w:val="24"/>
        </w:rPr>
      </w:pPr>
      <w:r>
        <w:rPr>
          <w:rFonts w:ascii="Cambria" w:eastAsia="Times New Roman" w:hAnsi="Cambria" w:cs="Times New Roman"/>
          <w:sz w:val="24"/>
          <w:szCs w:val="24"/>
          <w:lang w:eastAsia="hr-HR"/>
        </w:rPr>
        <w:t>Detaljan tablični prikaz Godišnjeg izvješća, uključujući ciljne i ostvarene vrijednosti pokazatelja za 2025. godinu, ocjenu ostvarenja, utrošena sredstva i opis statusa provedbe mjera, nalazi se u prilogu ovog dokumenta.</w:t>
      </w:r>
    </w:p>
    <w:sectPr w:rsidR="002C17E3" w:rsidRPr="00593B4F" w:rsidSect="003B7CE7">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693A" w14:textId="77777777" w:rsidR="00FE08BB" w:rsidRDefault="00FE08BB" w:rsidP="002433F8">
      <w:pPr>
        <w:spacing w:after="0" w:line="240" w:lineRule="auto"/>
      </w:pPr>
      <w:r>
        <w:separator/>
      </w:r>
    </w:p>
  </w:endnote>
  <w:endnote w:type="continuationSeparator" w:id="0">
    <w:p w14:paraId="39815EB9" w14:textId="77777777" w:rsidR="00FE08BB" w:rsidRDefault="00FE08BB" w:rsidP="0024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33754"/>
      <w:docPartObj>
        <w:docPartGallery w:val="Page Numbers (Bottom of Page)"/>
        <w:docPartUnique/>
      </w:docPartObj>
    </w:sdtPr>
    <w:sdtContent>
      <w:p w14:paraId="3BEE021A" w14:textId="4FB0996F" w:rsidR="001632D1" w:rsidRDefault="001632D1" w:rsidP="00170160">
        <w:pPr>
          <w:pStyle w:val="Podnoj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8350" w14:textId="77777777" w:rsidR="00FE08BB" w:rsidRDefault="00FE08BB" w:rsidP="002433F8">
      <w:pPr>
        <w:spacing w:after="0" w:line="240" w:lineRule="auto"/>
      </w:pPr>
      <w:r>
        <w:separator/>
      </w:r>
    </w:p>
  </w:footnote>
  <w:footnote w:type="continuationSeparator" w:id="0">
    <w:p w14:paraId="54937B8B" w14:textId="77777777" w:rsidR="00FE08BB" w:rsidRDefault="00FE08BB" w:rsidP="0024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auto"/>
        <w:lang w:val="hr-H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lang w:val="hr-H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lang w:val="hr-H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D95D81"/>
    <w:multiLevelType w:val="multilevel"/>
    <w:tmpl w:val="BBEE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5151"/>
    <w:multiLevelType w:val="hybridMultilevel"/>
    <w:tmpl w:val="9B00FCF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2AD72B41"/>
    <w:multiLevelType w:val="hybridMultilevel"/>
    <w:tmpl w:val="425C195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46B962AF"/>
    <w:multiLevelType w:val="hybridMultilevel"/>
    <w:tmpl w:val="5B125B0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46C66D69"/>
    <w:multiLevelType w:val="hybridMultilevel"/>
    <w:tmpl w:val="2FE844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63A31E5C"/>
    <w:multiLevelType w:val="hybridMultilevel"/>
    <w:tmpl w:val="C59435C6"/>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697C7AEE"/>
    <w:multiLevelType w:val="multilevel"/>
    <w:tmpl w:val="47B4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D2F21"/>
    <w:multiLevelType w:val="hybridMultilevel"/>
    <w:tmpl w:val="C57836A4"/>
    <w:lvl w:ilvl="0" w:tplc="4D4CB6E4">
      <w:start w:val="1"/>
      <w:numFmt w:val="decimal"/>
      <w:lvlText w:val="3.%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F1418DF"/>
    <w:multiLevelType w:val="hybridMultilevel"/>
    <w:tmpl w:val="AC48D6E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7B3A372C"/>
    <w:multiLevelType w:val="hybridMultilevel"/>
    <w:tmpl w:val="81D8DDE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7E2D5864"/>
    <w:multiLevelType w:val="hybridMultilevel"/>
    <w:tmpl w:val="366C44A4"/>
    <w:lvl w:ilvl="0" w:tplc="33FE005C">
      <w:start w:val="1"/>
      <w:numFmt w:val="decimal"/>
      <w:pStyle w:val="Naslov"/>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262641">
    <w:abstractNumId w:val="11"/>
  </w:num>
  <w:num w:numId="2" w16cid:durableId="442119764">
    <w:abstractNumId w:val="8"/>
  </w:num>
  <w:num w:numId="3" w16cid:durableId="1731801867">
    <w:abstractNumId w:val="6"/>
  </w:num>
  <w:num w:numId="4" w16cid:durableId="2088111171">
    <w:abstractNumId w:val="3"/>
  </w:num>
  <w:num w:numId="5" w16cid:durableId="125664207">
    <w:abstractNumId w:val="2"/>
  </w:num>
  <w:num w:numId="6" w16cid:durableId="394548715">
    <w:abstractNumId w:val="9"/>
  </w:num>
  <w:num w:numId="7" w16cid:durableId="421727755">
    <w:abstractNumId w:val="10"/>
  </w:num>
  <w:num w:numId="8" w16cid:durableId="1633487046">
    <w:abstractNumId w:val="5"/>
  </w:num>
  <w:num w:numId="9" w16cid:durableId="921987370">
    <w:abstractNumId w:val="4"/>
  </w:num>
  <w:num w:numId="10" w16cid:durableId="1441952127">
    <w:abstractNumId w:val="1"/>
  </w:num>
  <w:num w:numId="11" w16cid:durableId="10364686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A9"/>
    <w:rsid w:val="000004AA"/>
    <w:rsid w:val="00007624"/>
    <w:rsid w:val="00012DC5"/>
    <w:rsid w:val="00016605"/>
    <w:rsid w:val="00020FFB"/>
    <w:rsid w:val="000210D4"/>
    <w:rsid w:val="00021AE1"/>
    <w:rsid w:val="00023401"/>
    <w:rsid w:val="00023434"/>
    <w:rsid w:val="00026ECC"/>
    <w:rsid w:val="00030B63"/>
    <w:rsid w:val="00031AD3"/>
    <w:rsid w:val="00033037"/>
    <w:rsid w:val="00034308"/>
    <w:rsid w:val="0003623D"/>
    <w:rsid w:val="000447AB"/>
    <w:rsid w:val="0004542F"/>
    <w:rsid w:val="0005080D"/>
    <w:rsid w:val="00055303"/>
    <w:rsid w:val="000559D3"/>
    <w:rsid w:val="000561C8"/>
    <w:rsid w:val="00060885"/>
    <w:rsid w:val="00060BC2"/>
    <w:rsid w:val="00060C92"/>
    <w:rsid w:val="00060D2F"/>
    <w:rsid w:val="00060F9B"/>
    <w:rsid w:val="000620B8"/>
    <w:rsid w:val="00065818"/>
    <w:rsid w:val="0006678B"/>
    <w:rsid w:val="00066B92"/>
    <w:rsid w:val="00071CD5"/>
    <w:rsid w:val="00072E5C"/>
    <w:rsid w:val="00074270"/>
    <w:rsid w:val="00080458"/>
    <w:rsid w:val="00084C04"/>
    <w:rsid w:val="00087595"/>
    <w:rsid w:val="00090555"/>
    <w:rsid w:val="00093498"/>
    <w:rsid w:val="000A0399"/>
    <w:rsid w:val="000A2EC5"/>
    <w:rsid w:val="000A4AC9"/>
    <w:rsid w:val="000A7C04"/>
    <w:rsid w:val="000B04CE"/>
    <w:rsid w:val="000B1765"/>
    <w:rsid w:val="000B27F8"/>
    <w:rsid w:val="000D768B"/>
    <w:rsid w:val="000D7D19"/>
    <w:rsid w:val="000E0C50"/>
    <w:rsid w:val="000E52C1"/>
    <w:rsid w:val="000F0525"/>
    <w:rsid w:val="000F0C37"/>
    <w:rsid w:val="000F2302"/>
    <w:rsid w:val="000F3084"/>
    <w:rsid w:val="00113680"/>
    <w:rsid w:val="00113D49"/>
    <w:rsid w:val="00116458"/>
    <w:rsid w:val="00116A5D"/>
    <w:rsid w:val="00116D6B"/>
    <w:rsid w:val="00123819"/>
    <w:rsid w:val="0012447C"/>
    <w:rsid w:val="00124713"/>
    <w:rsid w:val="00130343"/>
    <w:rsid w:val="0013327C"/>
    <w:rsid w:val="00135ACD"/>
    <w:rsid w:val="0014188B"/>
    <w:rsid w:val="00141AD7"/>
    <w:rsid w:val="00150074"/>
    <w:rsid w:val="00152248"/>
    <w:rsid w:val="00153D28"/>
    <w:rsid w:val="00155CB7"/>
    <w:rsid w:val="001614B7"/>
    <w:rsid w:val="00161ADC"/>
    <w:rsid w:val="00161C22"/>
    <w:rsid w:val="00162C1F"/>
    <w:rsid w:val="001632D1"/>
    <w:rsid w:val="001636A3"/>
    <w:rsid w:val="0016515B"/>
    <w:rsid w:val="00170160"/>
    <w:rsid w:val="001735A8"/>
    <w:rsid w:val="00175981"/>
    <w:rsid w:val="00175D58"/>
    <w:rsid w:val="00190D44"/>
    <w:rsid w:val="001921B8"/>
    <w:rsid w:val="00192E69"/>
    <w:rsid w:val="00195C54"/>
    <w:rsid w:val="001A565A"/>
    <w:rsid w:val="001A6B07"/>
    <w:rsid w:val="001A714B"/>
    <w:rsid w:val="001B0661"/>
    <w:rsid w:val="001B61E2"/>
    <w:rsid w:val="001B7B5D"/>
    <w:rsid w:val="001B7E20"/>
    <w:rsid w:val="001C0A54"/>
    <w:rsid w:val="001C25FA"/>
    <w:rsid w:val="001C28DE"/>
    <w:rsid w:val="001C313A"/>
    <w:rsid w:val="001C355D"/>
    <w:rsid w:val="001C5D96"/>
    <w:rsid w:val="001C70D6"/>
    <w:rsid w:val="001C7477"/>
    <w:rsid w:val="001D12C9"/>
    <w:rsid w:val="001D3C2F"/>
    <w:rsid w:val="001D4C4C"/>
    <w:rsid w:val="001D5388"/>
    <w:rsid w:val="001D72F4"/>
    <w:rsid w:val="001E1A07"/>
    <w:rsid w:val="001E4560"/>
    <w:rsid w:val="001E5093"/>
    <w:rsid w:val="001F0206"/>
    <w:rsid w:val="001F1A96"/>
    <w:rsid w:val="001F2BCF"/>
    <w:rsid w:val="001F3E2A"/>
    <w:rsid w:val="002016A7"/>
    <w:rsid w:val="00204B60"/>
    <w:rsid w:val="0020628E"/>
    <w:rsid w:val="00207314"/>
    <w:rsid w:val="00212205"/>
    <w:rsid w:val="00212ABA"/>
    <w:rsid w:val="002137B0"/>
    <w:rsid w:val="00214041"/>
    <w:rsid w:val="00215607"/>
    <w:rsid w:val="00216072"/>
    <w:rsid w:val="00221006"/>
    <w:rsid w:val="0022355E"/>
    <w:rsid w:val="002253DF"/>
    <w:rsid w:val="002433F8"/>
    <w:rsid w:val="00245FCB"/>
    <w:rsid w:val="0025394E"/>
    <w:rsid w:val="00254AF4"/>
    <w:rsid w:val="00255536"/>
    <w:rsid w:val="002604C5"/>
    <w:rsid w:val="002647EF"/>
    <w:rsid w:val="002663E2"/>
    <w:rsid w:val="00266A74"/>
    <w:rsid w:val="00274B9D"/>
    <w:rsid w:val="002751BB"/>
    <w:rsid w:val="00276091"/>
    <w:rsid w:val="00280EFA"/>
    <w:rsid w:val="00286426"/>
    <w:rsid w:val="00287DAB"/>
    <w:rsid w:val="00295DE2"/>
    <w:rsid w:val="00296318"/>
    <w:rsid w:val="002A6F22"/>
    <w:rsid w:val="002A7A8F"/>
    <w:rsid w:val="002C0A61"/>
    <w:rsid w:val="002C17E3"/>
    <w:rsid w:val="002C2D32"/>
    <w:rsid w:val="002C55BF"/>
    <w:rsid w:val="002C7BEF"/>
    <w:rsid w:val="002D0492"/>
    <w:rsid w:val="002D237B"/>
    <w:rsid w:val="002D3E94"/>
    <w:rsid w:val="002D7F29"/>
    <w:rsid w:val="002E114C"/>
    <w:rsid w:val="002E4D22"/>
    <w:rsid w:val="002F1B60"/>
    <w:rsid w:val="002F2046"/>
    <w:rsid w:val="002F436C"/>
    <w:rsid w:val="002F684E"/>
    <w:rsid w:val="00305D27"/>
    <w:rsid w:val="00310493"/>
    <w:rsid w:val="00312AC5"/>
    <w:rsid w:val="00312D6A"/>
    <w:rsid w:val="00321B21"/>
    <w:rsid w:val="0032785F"/>
    <w:rsid w:val="00331BBB"/>
    <w:rsid w:val="00335395"/>
    <w:rsid w:val="00342213"/>
    <w:rsid w:val="00342962"/>
    <w:rsid w:val="00347552"/>
    <w:rsid w:val="00361520"/>
    <w:rsid w:val="00364D1E"/>
    <w:rsid w:val="00373150"/>
    <w:rsid w:val="00377DA8"/>
    <w:rsid w:val="0038042F"/>
    <w:rsid w:val="003820E6"/>
    <w:rsid w:val="003828EF"/>
    <w:rsid w:val="00383644"/>
    <w:rsid w:val="00386219"/>
    <w:rsid w:val="00387364"/>
    <w:rsid w:val="00387813"/>
    <w:rsid w:val="00387AF8"/>
    <w:rsid w:val="003925C9"/>
    <w:rsid w:val="00392DDE"/>
    <w:rsid w:val="00396470"/>
    <w:rsid w:val="003B2047"/>
    <w:rsid w:val="003B7932"/>
    <w:rsid w:val="003B7CE7"/>
    <w:rsid w:val="003C4340"/>
    <w:rsid w:val="003C4408"/>
    <w:rsid w:val="003C6083"/>
    <w:rsid w:val="003C6A89"/>
    <w:rsid w:val="003C7528"/>
    <w:rsid w:val="003D0ACA"/>
    <w:rsid w:val="003D0B24"/>
    <w:rsid w:val="003D4692"/>
    <w:rsid w:val="003D50FB"/>
    <w:rsid w:val="003D56E1"/>
    <w:rsid w:val="003E7A4C"/>
    <w:rsid w:val="003F4D0D"/>
    <w:rsid w:val="003F5D9E"/>
    <w:rsid w:val="003F5F91"/>
    <w:rsid w:val="003F5F95"/>
    <w:rsid w:val="00400557"/>
    <w:rsid w:val="00400AAC"/>
    <w:rsid w:val="00400DA5"/>
    <w:rsid w:val="00405059"/>
    <w:rsid w:val="00406965"/>
    <w:rsid w:val="004073CD"/>
    <w:rsid w:val="0041164E"/>
    <w:rsid w:val="004139D7"/>
    <w:rsid w:val="00414897"/>
    <w:rsid w:val="0043068D"/>
    <w:rsid w:val="00430DC3"/>
    <w:rsid w:val="00432963"/>
    <w:rsid w:val="004338F6"/>
    <w:rsid w:val="0043535A"/>
    <w:rsid w:val="004367F6"/>
    <w:rsid w:val="00436C9E"/>
    <w:rsid w:val="0044263E"/>
    <w:rsid w:val="004461A5"/>
    <w:rsid w:val="0045342C"/>
    <w:rsid w:val="00454233"/>
    <w:rsid w:val="004602F6"/>
    <w:rsid w:val="00462C4E"/>
    <w:rsid w:val="004636D6"/>
    <w:rsid w:val="00465D48"/>
    <w:rsid w:val="004674F7"/>
    <w:rsid w:val="004758F9"/>
    <w:rsid w:val="00475FD9"/>
    <w:rsid w:val="004768F0"/>
    <w:rsid w:val="00477869"/>
    <w:rsid w:val="0048233B"/>
    <w:rsid w:val="0048590A"/>
    <w:rsid w:val="004863C2"/>
    <w:rsid w:val="004867E1"/>
    <w:rsid w:val="00492106"/>
    <w:rsid w:val="0049281E"/>
    <w:rsid w:val="004A09F9"/>
    <w:rsid w:val="004A1A71"/>
    <w:rsid w:val="004A579B"/>
    <w:rsid w:val="004A66B3"/>
    <w:rsid w:val="004B173E"/>
    <w:rsid w:val="004B2159"/>
    <w:rsid w:val="004B2EDE"/>
    <w:rsid w:val="004C1395"/>
    <w:rsid w:val="004C23E7"/>
    <w:rsid w:val="004C2A55"/>
    <w:rsid w:val="004C595E"/>
    <w:rsid w:val="004D51D3"/>
    <w:rsid w:val="004E0C6D"/>
    <w:rsid w:val="004E5491"/>
    <w:rsid w:val="004F7D1D"/>
    <w:rsid w:val="00500E3B"/>
    <w:rsid w:val="00501342"/>
    <w:rsid w:val="005023A1"/>
    <w:rsid w:val="00503994"/>
    <w:rsid w:val="00504C3A"/>
    <w:rsid w:val="005139F7"/>
    <w:rsid w:val="0052015B"/>
    <w:rsid w:val="005202D0"/>
    <w:rsid w:val="005210F7"/>
    <w:rsid w:val="0052385F"/>
    <w:rsid w:val="00525396"/>
    <w:rsid w:val="0052572B"/>
    <w:rsid w:val="005257C6"/>
    <w:rsid w:val="00526CFD"/>
    <w:rsid w:val="0053749D"/>
    <w:rsid w:val="00542C05"/>
    <w:rsid w:val="00544489"/>
    <w:rsid w:val="00550935"/>
    <w:rsid w:val="00550B53"/>
    <w:rsid w:val="00552144"/>
    <w:rsid w:val="0055661D"/>
    <w:rsid w:val="00557886"/>
    <w:rsid w:val="00560AB4"/>
    <w:rsid w:val="00561A3D"/>
    <w:rsid w:val="00563C3C"/>
    <w:rsid w:val="0056465E"/>
    <w:rsid w:val="00565D6C"/>
    <w:rsid w:val="00566B9A"/>
    <w:rsid w:val="00566FFB"/>
    <w:rsid w:val="00571E49"/>
    <w:rsid w:val="005726C2"/>
    <w:rsid w:val="00573ACB"/>
    <w:rsid w:val="00574785"/>
    <w:rsid w:val="00575DB6"/>
    <w:rsid w:val="00576427"/>
    <w:rsid w:val="00576B07"/>
    <w:rsid w:val="00581451"/>
    <w:rsid w:val="005838C6"/>
    <w:rsid w:val="00584287"/>
    <w:rsid w:val="00585122"/>
    <w:rsid w:val="00585D77"/>
    <w:rsid w:val="00587D71"/>
    <w:rsid w:val="005933FE"/>
    <w:rsid w:val="00593B4F"/>
    <w:rsid w:val="00594625"/>
    <w:rsid w:val="00594DA8"/>
    <w:rsid w:val="005953A8"/>
    <w:rsid w:val="0059543F"/>
    <w:rsid w:val="005954C9"/>
    <w:rsid w:val="00595DBA"/>
    <w:rsid w:val="005A476E"/>
    <w:rsid w:val="005A6024"/>
    <w:rsid w:val="005B307D"/>
    <w:rsid w:val="005B3CF7"/>
    <w:rsid w:val="005B46BC"/>
    <w:rsid w:val="005C364C"/>
    <w:rsid w:val="005C7CA0"/>
    <w:rsid w:val="005D2D2E"/>
    <w:rsid w:val="005D3CE6"/>
    <w:rsid w:val="005D4146"/>
    <w:rsid w:val="005D4CFE"/>
    <w:rsid w:val="005D7E50"/>
    <w:rsid w:val="005D7F25"/>
    <w:rsid w:val="005E17F6"/>
    <w:rsid w:val="005E2777"/>
    <w:rsid w:val="005F3564"/>
    <w:rsid w:val="005F491A"/>
    <w:rsid w:val="005F5462"/>
    <w:rsid w:val="005F5885"/>
    <w:rsid w:val="005F792A"/>
    <w:rsid w:val="00600191"/>
    <w:rsid w:val="0060314B"/>
    <w:rsid w:val="00603FCF"/>
    <w:rsid w:val="00604083"/>
    <w:rsid w:val="00604678"/>
    <w:rsid w:val="00604695"/>
    <w:rsid w:val="00605210"/>
    <w:rsid w:val="006067B6"/>
    <w:rsid w:val="00612098"/>
    <w:rsid w:val="006135A8"/>
    <w:rsid w:val="006139B6"/>
    <w:rsid w:val="00613DB2"/>
    <w:rsid w:val="0062083A"/>
    <w:rsid w:val="00620AF7"/>
    <w:rsid w:val="00622668"/>
    <w:rsid w:val="006242D1"/>
    <w:rsid w:val="00625033"/>
    <w:rsid w:val="00626292"/>
    <w:rsid w:val="0063126F"/>
    <w:rsid w:val="00632FBB"/>
    <w:rsid w:val="00634BC4"/>
    <w:rsid w:val="00636834"/>
    <w:rsid w:val="006418F7"/>
    <w:rsid w:val="006433FF"/>
    <w:rsid w:val="00644A8A"/>
    <w:rsid w:val="00645092"/>
    <w:rsid w:val="00645EAA"/>
    <w:rsid w:val="006504ED"/>
    <w:rsid w:val="00650647"/>
    <w:rsid w:val="006508AC"/>
    <w:rsid w:val="0065463F"/>
    <w:rsid w:val="0065568B"/>
    <w:rsid w:val="006562CF"/>
    <w:rsid w:val="00661BA9"/>
    <w:rsid w:val="00665319"/>
    <w:rsid w:val="006660CE"/>
    <w:rsid w:val="00666D1A"/>
    <w:rsid w:val="006700C9"/>
    <w:rsid w:val="006720E8"/>
    <w:rsid w:val="00680C3A"/>
    <w:rsid w:val="00683D88"/>
    <w:rsid w:val="006856DC"/>
    <w:rsid w:val="00686195"/>
    <w:rsid w:val="006956A9"/>
    <w:rsid w:val="006960CE"/>
    <w:rsid w:val="00697800"/>
    <w:rsid w:val="006B745A"/>
    <w:rsid w:val="006C1C41"/>
    <w:rsid w:val="006C6AB3"/>
    <w:rsid w:val="006D03F4"/>
    <w:rsid w:val="006D38E7"/>
    <w:rsid w:val="006D7689"/>
    <w:rsid w:val="006E0C9B"/>
    <w:rsid w:val="006E3AF9"/>
    <w:rsid w:val="006E6301"/>
    <w:rsid w:val="006E771B"/>
    <w:rsid w:val="006F15CA"/>
    <w:rsid w:val="006F2F67"/>
    <w:rsid w:val="006F34BA"/>
    <w:rsid w:val="006F4FF2"/>
    <w:rsid w:val="006F5F6A"/>
    <w:rsid w:val="0070205D"/>
    <w:rsid w:val="007033B4"/>
    <w:rsid w:val="00707DA0"/>
    <w:rsid w:val="00710107"/>
    <w:rsid w:val="00710DA8"/>
    <w:rsid w:val="00715E84"/>
    <w:rsid w:val="00716F5A"/>
    <w:rsid w:val="0072296A"/>
    <w:rsid w:val="007307B2"/>
    <w:rsid w:val="007476B9"/>
    <w:rsid w:val="00747B0D"/>
    <w:rsid w:val="007511E9"/>
    <w:rsid w:val="007571B5"/>
    <w:rsid w:val="007577B1"/>
    <w:rsid w:val="0076143D"/>
    <w:rsid w:val="00762F69"/>
    <w:rsid w:val="007725A5"/>
    <w:rsid w:val="0077356B"/>
    <w:rsid w:val="0078335A"/>
    <w:rsid w:val="00792DAF"/>
    <w:rsid w:val="007A3502"/>
    <w:rsid w:val="007A3A4B"/>
    <w:rsid w:val="007A40C6"/>
    <w:rsid w:val="007A4735"/>
    <w:rsid w:val="007B2FA2"/>
    <w:rsid w:val="007B4155"/>
    <w:rsid w:val="007B5EA4"/>
    <w:rsid w:val="007B7C22"/>
    <w:rsid w:val="007C10F4"/>
    <w:rsid w:val="007C4909"/>
    <w:rsid w:val="007C550C"/>
    <w:rsid w:val="007D3327"/>
    <w:rsid w:val="007D7978"/>
    <w:rsid w:val="007E4831"/>
    <w:rsid w:val="007E5BA2"/>
    <w:rsid w:val="007F07C1"/>
    <w:rsid w:val="007F16B0"/>
    <w:rsid w:val="007F2FE0"/>
    <w:rsid w:val="007F3F7D"/>
    <w:rsid w:val="007F4B81"/>
    <w:rsid w:val="007F75E6"/>
    <w:rsid w:val="0080021D"/>
    <w:rsid w:val="00802733"/>
    <w:rsid w:val="00803587"/>
    <w:rsid w:val="008050C6"/>
    <w:rsid w:val="0080577C"/>
    <w:rsid w:val="00805AFD"/>
    <w:rsid w:val="00806854"/>
    <w:rsid w:val="00816A1E"/>
    <w:rsid w:val="00821A95"/>
    <w:rsid w:val="008308DC"/>
    <w:rsid w:val="008309A9"/>
    <w:rsid w:val="008321B3"/>
    <w:rsid w:val="008324A3"/>
    <w:rsid w:val="00837BE8"/>
    <w:rsid w:val="00845295"/>
    <w:rsid w:val="00845BFC"/>
    <w:rsid w:val="008465AA"/>
    <w:rsid w:val="0084669D"/>
    <w:rsid w:val="00850B30"/>
    <w:rsid w:val="008549F7"/>
    <w:rsid w:val="00860EF8"/>
    <w:rsid w:val="00861DAC"/>
    <w:rsid w:val="008634A7"/>
    <w:rsid w:val="00865D9B"/>
    <w:rsid w:val="0087381D"/>
    <w:rsid w:val="00876C88"/>
    <w:rsid w:val="00885B0D"/>
    <w:rsid w:val="00892348"/>
    <w:rsid w:val="00893E26"/>
    <w:rsid w:val="00894930"/>
    <w:rsid w:val="008953E9"/>
    <w:rsid w:val="00896AFA"/>
    <w:rsid w:val="008A03D5"/>
    <w:rsid w:val="008A0610"/>
    <w:rsid w:val="008A28AD"/>
    <w:rsid w:val="008A4046"/>
    <w:rsid w:val="008A6AC1"/>
    <w:rsid w:val="008B0405"/>
    <w:rsid w:val="008B067A"/>
    <w:rsid w:val="008B2791"/>
    <w:rsid w:val="008B5DC9"/>
    <w:rsid w:val="008B6FA1"/>
    <w:rsid w:val="008B73B9"/>
    <w:rsid w:val="008C0D4F"/>
    <w:rsid w:val="008C21A2"/>
    <w:rsid w:val="008C409E"/>
    <w:rsid w:val="008C53B3"/>
    <w:rsid w:val="008C7A07"/>
    <w:rsid w:val="008C7EB2"/>
    <w:rsid w:val="008D419C"/>
    <w:rsid w:val="008D4CBB"/>
    <w:rsid w:val="008E0FAA"/>
    <w:rsid w:val="008E7B27"/>
    <w:rsid w:val="008F153A"/>
    <w:rsid w:val="008F2267"/>
    <w:rsid w:val="008F5166"/>
    <w:rsid w:val="00900779"/>
    <w:rsid w:val="0090769E"/>
    <w:rsid w:val="00912D98"/>
    <w:rsid w:val="009132D6"/>
    <w:rsid w:val="009132F1"/>
    <w:rsid w:val="00913684"/>
    <w:rsid w:val="00913D12"/>
    <w:rsid w:val="009159C6"/>
    <w:rsid w:val="00921E7F"/>
    <w:rsid w:val="0092427B"/>
    <w:rsid w:val="00924E5C"/>
    <w:rsid w:val="009321D9"/>
    <w:rsid w:val="0093241A"/>
    <w:rsid w:val="00932F92"/>
    <w:rsid w:val="00933E97"/>
    <w:rsid w:val="00944D1A"/>
    <w:rsid w:val="00946503"/>
    <w:rsid w:val="00952CA3"/>
    <w:rsid w:val="0095499D"/>
    <w:rsid w:val="00955A2A"/>
    <w:rsid w:val="0095783E"/>
    <w:rsid w:val="00957D82"/>
    <w:rsid w:val="0096079F"/>
    <w:rsid w:val="009628B4"/>
    <w:rsid w:val="00962FCF"/>
    <w:rsid w:val="00964685"/>
    <w:rsid w:val="00970390"/>
    <w:rsid w:val="009714A6"/>
    <w:rsid w:val="009740FA"/>
    <w:rsid w:val="00977208"/>
    <w:rsid w:val="00980213"/>
    <w:rsid w:val="009831FD"/>
    <w:rsid w:val="009843F9"/>
    <w:rsid w:val="00986236"/>
    <w:rsid w:val="0098729D"/>
    <w:rsid w:val="009879D1"/>
    <w:rsid w:val="009A0938"/>
    <w:rsid w:val="009A3331"/>
    <w:rsid w:val="009A3DFD"/>
    <w:rsid w:val="009A4460"/>
    <w:rsid w:val="009A6470"/>
    <w:rsid w:val="009A6DD6"/>
    <w:rsid w:val="009B0556"/>
    <w:rsid w:val="009B0716"/>
    <w:rsid w:val="009B15B7"/>
    <w:rsid w:val="009B1C17"/>
    <w:rsid w:val="009B64DF"/>
    <w:rsid w:val="009C23BB"/>
    <w:rsid w:val="009C3347"/>
    <w:rsid w:val="009C5013"/>
    <w:rsid w:val="009C7982"/>
    <w:rsid w:val="009D01BB"/>
    <w:rsid w:val="009D0533"/>
    <w:rsid w:val="009D0F2A"/>
    <w:rsid w:val="009D1BF9"/>
    <w:rsid w:val="009D5B81"/>
    <w:rsid w:val="009E1454"/>
    <w:rsid w:val="009E1A70"/>
    <w:rsid w:val="009E2200"/>
    <w:rsid w:val="009E4623"/>
    <w:rsid w:val="009E49B9"/>
    <w:rsid w:val="009E69D4"/>
    <w:rsid w:val="009F4FBA"/>
    <w:rsid w:val="009F63AD"/>
    <w:rsid w:val="009F7152"/>
    <w:rsid w:val="009F7849"/>
    <w:rsid w:val="00A005A6"/>
    <w:rsid w:val="00A00D9D"/>
    <w:rsid w:val="00A024B8"/>
    <w:rsid w:val="00A02ADE"/>
    <w:rsid w:val="00A061FA"/>
    <w:rsid w:val="00A06499"/>
    <w:rsid w:val="00A07AAE"/>
    <w:rsid w:val="00A132BC"/>
    <w:rsid w:val="00A13AB6"/>
    <w:rsid w:val="00A17FF0"/>
    <w:rsid w:val="00A208FC"/>
    <w:rsid w:val="00A24B0B"/>
    <w:rsid w:val="00A27873"/>
    <w:rsid w:val="00A32B16"/>
    <w:rsid w:val="00A32C88"/>
    <w:rsid w:val="00A32C93"/>
    <w:rsid w:val="00A34A8E"/>
    <w:rsid w:val="00A3643F"/>
    <w:rsid w:val="00A444C0"/>
    <w:rsid w:val="00A47CEB"/>
    <w:rsid w:val="00A47E20"/>
    <w:rsid w:val="00A52EBF"/>
    <w:rsid w:val="00A53A65"/>
    <w:rsid w:val="00A55B14"/>
    <w:rsid w:val="00A57A59"/>
    <w:rsid w:val="00A57DA7"/>
    <w:rsid w:val="00A61B56"/>
    <w:rsid w:val="00A64051"/>
    <w:rsid w:val="00A64DAD"/>
    <w:rsid w:val="00A6601A"/>
    <w:rsid w:val="00A71F87"/>
    <w:rsid w:val="00A720A2"/>
    <w:rsid w:val="00A74A5D"/>
    <w:rsid w:val="00A77960"/>
    <w:rsid w:val="00A7799B"/>
    <w:rsid w:val="00A8073F"/>
    <w:rsid w:val="00A84507"/>
    <w:rsid w:val="00A911D1"/>
    <w:rsid w:val="00A96474"/>
    <w:rsid w:val="00AA3509"/>
    <w:rsid w:val="00AA4A50"/>
    <w:rsid w:val="00AB168F"/>
    <w:rsid w:val="00AB5530"/>
    <w:rsid w:val="00AB5AC5"/>
    <w:rsid w:val="00AB759C"/>
    <w:rsid w:val="00AB779C"/>
    <w:rsid w:val="00AC23EB"/>
    <w:rsid w:val="00AC7462"/>
    <w:rsid w:val="00AD0C1C"/>
    <w:rsid w:val="00AD34AC"/>
    <w:rsid w:val="00AD37A3"/>
    <w:rsid w:val="00AD679E"/>
    <w:rsid w:val="00AD6814"/>
    <w:rsid w:val="00AE3E0E"/>
    <w:rsid w:val="00AF06D6"/>
    <w:rsid w:val="00AF2A34"/>
    <w:rsid w:val="00B02800"/>
    <w:rsid w:val="00B03AF5"/>
    <w:rsid w:val="00B04D41"/>
    <w:rsid w:val="00B058BF"/>
    <w:rsid w:val="00B05DD8"/>
    <w:rsid w:val="00B063F2"/>
    <w:rsid w:val="00B136FC"/>
    <w:rsid w:val="00B13BF5"/>
    <w:rsid w:val="00B1682A"/>
    <w:rsid w:val="00B221D2"/>
    <w:rsid w:val="00B22F43"/>
    <w:rsid w:val="00B24244"/>
    <w:rsid w:val="00B26DD7"/>
    <w:rsid w:val="00B27B3B"/>
    <w:rsid w:val="00B31A98"/>
    <w:rsid w:val="00B35B4B"/>
    <w:rsid w:val="00B37496"/>
    <w:rsid w:val="00B55A1E"/>
    <w:rsid w:val="00B6101C"/>
    <w:rsid w:val="00B62B6F"/>
    <w:rsid w:val="00B64EF4"/>
    <w:rsid w:val="00B67934"/>
    <w:rsid w:val="00B710EB"/>
    <w:rsid w:val="00B74C18"/>
    <w:rsid w:val="00B753A9"/>
    <w:rsid w:val="00B75E9C"/>
    <w:rsid w:val="00B77D3C"/>
    <w:rsid w:val="00B81F7D"/>
    <w:rsid w:val="00B869CA"/>
    <w:rsid w:val="00B87FC7"/>
    <w:rsid w:val="00B900AD"/>
    <w:rsid w:val="00B90849"/>
    <w:rsid w:val="00B90FC8"/>
    <w:rsid w:val="00B919E5"/>
    <w:rsid w:val="00B92CA0"/>
    <w:rsid w:val="00B92F65"/>
    <w:rsid w:val="00B932FD"/>
    <w:rsid w:val="00B94D06"/>
    <w:rsid w:val="00B966F4"/>
    <w:rsid w:val="00B97AC5"/>
    <w:rsid w:val="00B97CA1"/>
    <w:rsid w:val="00BA14C1"/>
    <w:rsid w:val="00BB4612"/>
    <w:rsid w:val="00BC6511"/>
    <w:rsid w:val="00BD1B70"/>
    <w:rsid w:val="00BD25BA"/>
    <w:rsid w:val="00BD4281"/>
    <w:rsid w:val="00BD5F63"/>
    <w:rsid w:val="00BE08B7"/>
    <w:rsid w:val="00BF3F12"/>
    <w:rsid w:val="00C00DC6"/>
    <w:rsid w:val="00C02A1A"/>
    <w:rsid w:val="00C058B6"/>
    <w:rsid w:val="00C10108"/>
    <w:rsid w:val="00C12732"/>
    <w:rsid w:val="00C17323"/>
    <w:rsid w:val="00C20C46"/>
    <w:rsid w:val="00C25FD8"/>
    <w:rsid w:val="00C30B23"/>
    <w:rsid w:val="00C31DA8"/>
    <w:rsid w:val="00C32650"/>
    <w:rsid w:val="00C345EE"/>
    <w:rsid w:val="00C352F9"/>
    <w:rsid w:val="00C368B5"/>
    <w:rsid w:val="00C401A9"/>
    <w:rsid w:val="00C410F4"/>
    <w:rsid w:val="00C41FCF"/>
    <w:rsid w:val="00C426DB"/>
    <w:rsid w:val="00C466D6"/>
    <w:rsid w:val="00C4729F"/>
    <w:rsid w:val="00C51425"/>
    <w:rsid w:val="00C55DE1"/>
    <w:rsid w:val="00C63280"/>
    <w:rsid w:val="00C64AE6"/>
    <w:rsid w:val="00C7111B"/>
    <w:rsid w:val="00C71458"/>
    <w:rsid w:val="00C75EAC"/>
    <w:rsid w:val="00C91977"/>
    <w:rsid w:val="00C92450"/>
    <w:rsid w:val="00C95CA6"/>
    <w:rsid w:val="00CA4283"/>
    <w:rsid w:val="00CB735F"/>
    <w:rsid w:val="00CB7512"/>
    <w:rsid w:val="00CC145C"/>
    <w:rsid w:val="00CC215E"/>
    <w:rsid w:val="00CD16C9"/>
    <w:rsid w:val="00CD1B28"/>
    <w:rsid w:val="00CD30CD"/>
    <w:rsid w:val="00CD5D1F"/>
    <w:rsid w:val="00CD6F0D"/>
    <w:rsid w:val="00CE185D"/>
    <w:rsid w:val="00CE1A7C"/>
    <w:rsid w:val="00CE1C4D"/>
    <w:rsid w:val="00CE40F2"/>
    <w:rsid w:val="00CE55FE"/>
    <w:rsid w:val="00CE5EA5"/>
    <w:rsid w:val="00CE7FD1"/>
    <w:rsid w:val="00CF19AE"/>
    <w:rsid w:val="00CF4887"/>
    <w:rsid w:val="00D0122D"/>
    <w:rsid w:val="00D05AD5"/>
    <w:rsid w:val="00D07EF7"/>
    <w:rsid w:val="00D15313"/>
    <w:rsid w:val="00D1598D"/>
    <w:rsid w:val="00D312D3"/>
    <w:rsid w:val="00D32D64"/>
    <w:rsid w:val="00D36D9D"/>
    <w:rsid w:val="00D37D86"/>
    <w:rsid w:val="00D40438"/>
    <w:rsid w:val="00D50730"/>
    <w:rsid w:val="00D51F5F"/>
    <w:rsid w:val="00D5218C"/>
    <w:rsid w:val="00D523C9"/>
    <w:rsid w:val="00D526B3"/>
    <w:rsid w:val="00D528B6"/>
    <w:rsid w:val="00D546BF"/>
    <w:rsid w:val="00D5547F"/>
    <w:rsid w:val="00D81340"/>
    <w:rsid w:val="00D85CAB"/>
    <w:rsid w:val="00D85E8A"/>
    <w:rsid w:val="00D874E1"/>
    <w:rsid w:val="00D90A9D"/>
    <w:rsid w:val="00D9357B"/>
    <w:rsid w:val="00D9396E"/>
    <w:rsid w:val="00D959D3"/>
    <w:rsid w:val="00D96D86"/>
    <w:rsid w:val="00DA35EB"/>
    <w:rsid w:val="00DB2D39"/>
    <w:rsid w:val="00DB36A5"/>
    <w:rsid w:val="00DC271B"/>
    <w:rsid w:val="00DC749E"/>
    <w:rsid w:val="00DD0C36"/>
    <w:rsid w:val="00DD301D"/>
    <w:rsid w:val="00DD30AD"/>
    <w:rsid w:val="00DD30B0"/>
    <w:rsid w:val="00DD373C"/>
    <w:rsid w:val="00DD77E8"/>
    <w:rsid w:val="00DE6CE5"/>
    <w:rsid w:val="00DF542D"/>
    <w:rsid w:val="00DF5BB2"/>
    <w:rsid w:val="00E0001F"/>
    <w:rsid w:val="00E00AEB"/>
    <w:rsid w:val="00E00F3E"/>
    <w:rsid w:val="00E022AD"/>
    <w:rsid w:val="00E02A8A"/>
    <w:rsid w:val="00E07AED"/>
    <w:rsid w:val="00E10629"/>
    <w:rsid w:val="00E15AD0"/>
    <w:rsid w:val="00E2214B"/>
    <w:rsid w:val="00E22A1F"/>
    <w:rsid w:val="00E22D31"/>
    <w:rsid w:val="00E332AD"/>
    <w:rsid w:val="00E34810"/>
    <w:rsid w:val="00E36487"/>
    <w:rsid w:val="00E36819"/>
    <w:rsid w:val="00E36F28"/>
    <w:rsid w:val="00E378EC"/>
    <w:rsid w:val="00E429B2"/>
    <w:rsid w:val="00E46735"/>
    <w:rsid w:val="00E46C12"/>
    <w:rsid w:val="00E64ECC"/>
    <w:rsid w:val="00E672B3"/>
    <w:rsid w:val="00E72014"/>
    <w:rsid w:val="00E73C58"/>
    <w:rsid w:val="00E77844"/>
    <w:rsid w:val="00E804DD"/>
    <w:rsid w:val="00E872DA"/>
    <w:rsid w:val="00E95EF8"/>
    <w:rsid w:val="00EA4B3B"/>
    <w:rsid w:val="00EA52F1"/>
    <w:rsid w:val="00EA605A"/>
    <w:rsid w:val="00EA7CFC"/>
    <w:rsid w:val="00EB4491"/>
    <w:rsid w:val="00EB4B65"/>
    <w:rsid w:val="00EC29A2"/>
    <w:rsid w:val="00EC48B2"/>
    <w:rsid w:val="00ED1C3E"/>
    <w:rsid w:val="00ED1FC3"/>
    <w:rsid w:val="00ED2371"/>
    <w:rsid w:val="00ED27FB"/>
    <w:rsid w:val="00ED43F2"/>
    <w:rsid w:val="00ED6A3A"/>
    <w:rsid w:val="00ED7394"/>
    <w:rsid w:val="00ED7A42"/>
    <w:rsid w:val="00EE0D32"/>
    <w:rsid w:val="00EE0F76"/>
    <w:rsid w:val="00EE5CDC"/>
    <w:rsid w:val="00EF003A"/>
    <w:rsid w:val="00EF3EC3"/>
    <w:rsid w:val="00F00B78"/>
    <w:rsid w:val="00F0253C"/>
    <w:rsid w:val="00F03118"/>
    <w:rsid w:val="00F10DE1"/>
    <w:rsid w:val="00F13097"/>
    <w:rsid w:val="00F149D4"/>
    <w:rsid w:val="00F15676"/>
    <w:rsid w:val="00F175BA"/>
    <w:rsid w:val="00F2254B"/>
    <w:rsid w:val="00F23190"/>
    <w:rsid w:val="00F23473"/>
    <w:rsid w:val="00F24221"/>
    <w:rsid w:val="00F3052F"/>
    <w:rsid w:val="00F405EC"/>
    <w:rsid w:val="00F4251D"/>
    <w:rsid w:val="00F43F2E"/>
    <w:rsid w:val="00F45C15"/>
    <w:rsid w:val="00F45DCF"/>
    <w:rsid w:val="00F462AB"/>
    <w:rsid w:val="00F52C11"/>
    <w:rsid w:val="00F53372"/>
    <w:rsid w:val="00F570C0"/>
    <w:rsid w:val="00F60342"/>
    <w:rsid w:val="00F60517"/>
    <w:rsid w:val="00F620E3"/>
    <w:rsid w:val="00F64134"/>
    <w:rsid w:val="00F64E0B"/>
    <w:rsid w:val="00F70310"/>
    <w:rsid w:val="00F72B80"/>
    <w:rsid w:val="00F739C1"/>
    <w:rsid w:val="00F74D3B"/>
    <w:rsid w:val="00F766AE"/>
    <w:rsid w:val="00F8029A"/>
    <w:rsid w:val="00F87A93"/>
    <w:rsid w:val="00F918DD"/>
    <w:rsid w:val="00F92832"/>
    <w:rsid w:val="00F97CB6"/>
    <w:rsid w:val="00FA02C8"/>
    <w:rsid w:val="00FB0A2A"/>
    <w:rsid w:val="00FB2BA7"/>
    <w:rsid w:val="00FB474F"/>
    <w:rsid w:val="00FB50AB"/>
    <w:rsid w:val="00FC176D"/>
    <w:rsid w:val="00FC4121"/>
    <w:rsid w:val="00FC42AB"/>
    <w:rsid w:val="00FD3303"/>
    <w:rsid w:val="00FD3E9B"/>
    <w:rsid w:val="00FD3FD9"/>
    <w:rsid w:val="00FD733F"/>
    <w:rsid w:val="00FE08BB"/>
    <w:rsid w:val="00FE2BC8"/>
    <w:rsid w:val="00FE7052"/>
    <w:rsid w:val="00FF10C0"/>
    <w:rsid w:val="00FF1B20"/>
    <w:rsid w:val="00FF4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6911"/>
  <w15:docId w15:val="{D5E06BDC-4982-40C3-99A3-CF003E85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4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next w:val="Normal"/>
    <w:autoRedefine/>
    <w:uiPriority w:val="39"/>
    <w:unhideWhenUsed/>
    <w:rsid w:val="0044263E"/>
    <w:pPr>
      <w:tabs>
        <w:tab w:val="left" w:pos="440"/>
        <w:tab w:val="right" w:leader="dot" w:pos="9062"/>
      </w:tabs>
      <w:spacing w:after="100"/>
    </w:pPr>
  </w:style>
  <w:style w:type="character" w:styleId="Hiperveza">
    <w:name w:val="Hyperlink"/>
    <w:basedOn w:val="Zadanifontodlomka"/>
    <w:uiPriority w:val="99"/>
    <w:unhideWhenUsed/>
    <w:rsid w:val="002433F8"/>
    <w:rPr>
      <w:color w:val="0563C1" w:themeColor="hyperlink"/>
      <w:u w:val="single"/>
    </w:rPr>
  </w:style>
  <w:style w:type="paragraph" w:styleId="Sadraj2">
    <w:name w:val="toc 2"/>
    <w:basedOn w:val="Normal"/>
    <w:next w:val="Normal"/>
    <w:autoRedefine/>
    <w:uiPriority w:val="39"/>
    <w:semiHidden/>
    <w:unhideWhenUsed/>
    <w:rsid w:val="000F2302"/>
    <w:pPr>
      <w:spacing w:after="100"/>
      <w:ind w:left="220"/>
    </w:pPr>
  </w:style>
  <w:style w:type="paragraph" w:styleId="Opisslike">
    <w:name w:val="caption"/>
    <w:aliases w:val="Opis tablice"/>
    <w:basedOn w:val="Normal"/>
    <w:next w:val="Normal"/>
    <w:link w:val="OpisslikeChar"/>
    <w:uiPriority w:val="35"/>
    <w:unhideWhenUsed/>
    <w:qFormat/>
    <w:rsid w:val="000F2302"/>
    <w:pPr>
      <w:spacing w:after="200" w:line="240" w:lineRule="auto"/>
      <w:jc w:val="center"/>
    </w:pPr>
    <w:rPr>
      <w:rFonts w:asciiTheme="majorHAnsi" w:eastAsiaTheme="minorEastAsia" w:hAnsiTheme="majorHAnsi"/>
      <w:b/>
      <w:bCs/>
      <w:szCs w:val="18"/>
      <w:lang w:eastAsia="hr-HR"/>
    </w:rPr>
  </w:style>
  <w:style w:type="character" w:customStyle="1" w:styleId="OpisslikeChar">
    <w:name w:val="Opis slike Char"/>
    <w:aliases w:val="Opis tablice Char"/>
    <w:basedOn w:val="Zadanifontodlomka"/>
    <w:link w:val="Opisslike"/>
    <w:uiPriority w:val="35"/>
    <w:rsid w:val="000F2302"/>
    <w:rPr>
      <w:rFonts w:asciiTheme="majorHAnsi" w:eastAsiaTheme="minorEastAsia" w:hAnsiTheme="majorHAnsi"/>
      <w:b/>
      <w:bCs/>
      <w:szCs w:val="18"/>
      <w:lang w:eastAsia="hr-HR"/>
    </w:rPr>
  </w:style>
  <w:style w:type="paragraph" w:customStyle="1" w:styleId="TableParagraph">
    <w:name w:val="Table Paragraph"/>
    <w:basedOn w:val="Normal"/>
    <w:uiPriority w:val="1"/>
    <w:qFormat/>
    <w:rsid w:val="000F2302"/>
    <w:pPr>
      <w:widowControl w:val="0"/>
      <w:autoSpaceDE w:val="0"/>
      <w:autoSpaceDN w:val="0"/>
      <w:spacing w:after="0" w:line="240" w:lineRule="auto"/>
    </w:pPr>
    <w:rPr>
      <w:rFonts w:ascii="Georgia" w:eastAsia="Georgia" w:hAnsi="Georgia" w:cs="Georgia"/>
      <w:lang w:eastAsia="hr-HR" w:bidi="hr-HR"/>
    </w:rPr>
  </w:style>
  <w:style w:type="paragraph" w:styleId="Tablicaslika">
    <w:name w:val="table of figures"/>
    <w:aliases w:val="Tablica"/>
    <w:basedOn w:val="Normal"/>
    <w:next w:val="Normal"/>
    <w:uiPriority w:val="99"/>
    <w:unhideWhenUsed/>
    <w:rsid w:val="000F2302"/>
    <w:pPr>
      <w:spacing w:after="0"/>
    </w:pPr>
  </w:style>
  <w:style w:type="paragraph" w:styleId="Odlomakpopisa">
    <w:name w:val="List Paragraph"/>
    <w:basedOn w:val="Normal"/>
    <w:link w:val="OdlomakpopisaChar"/>
    <w:uiPriority w:val="34"/>
    <w:qFormat/>
    <w:rsid w:val="00603FCF"/>
    <w:pPr>
      <w:ind w:left="720"/>
      <w:contextualSpacing/>
    </w:pPr>
  </w:style>
  <w:style w:type="character" w:styleId="Nerijeenospominjanje">
    <w:name w:val="Unresolved Mention"/>
    <w:basedOn w:val="Zadanifontodlomka"/>
    <w:uiPriority w:val="99"/>
    <w:semiHidden/>
    <w:unhideWhenUsed/>
    <w:rsid w:val="005A6024"/>
    <w:rPr>
      <w:color w:val="605E5C"/>
      <w:shd w:val="clear" w:color="auto" w:fill="E1DFDD"/>
    </w:rPr>
  </w:style>
  <w:style w:type="character" w:styleId="Referencakomentara">
    <w:name w:val="annotation reference"/>
    <w:basedOn w:val="Zadanifontodlomka"/>
    <w:uiPriority w:val="99"/>
    <w:semiHidden/>
    <w:unhideWhenUsed/>
    <w:rsid w:val="002663E2"/>
    <w:rPr>
      <w:sz w:val="16"/>
      <w:szCs w:val="16"/>
    </w:rPr>
  </w:style>
  <w:style w:type="paragraph" w:styleId="Tekstkomentara">
    <w:name w:val="annotation text"/>
    <w:basedOn w:val="Normal"/>
    <w:link w:val="TekstkomentaraChar"/>
    <w:uiPriority w:val="99"/>
    <w:semiHidden/>
    <w:unhideWhenUsed/>
    <w:rsid w:val="002663E2"/>
    <w:pPr>
      <w:spacing w:line="240" w:lineRule="auto"/>
    </w:pPr>
    <w:rPr>
      <w:sz w:val="20"/>
      <w:szCs w:val="20"/>
    </w:rPr>
  </w:style>
  <w:style w:type="character" w:customStyle="1" w:styleId="TekstkomentaraChar">
    <w:name w:val="Tekst komentara Char"/>
    <w:basedOn w:val="Zadanifontodlomka"/>
    <w:link w:val="Tekstkomentara"/>
    <w:uiPriority w:val="99"/>
    <w:semiHidden/>
    <w:rsid w:val="002663E2"/>
    <w:rPr>
      <w:sz w:val="20"/>
      <w:szCs w:val="20"/>
    </w:rPr>
  </w:style>
  <w:style w:type="paragraph" w:styleId="Predmetkomentara">
    <w:name w:val="annotation subject"/>
    <w:basedOn w:val="Tekstkomentara"/>
    <w:next w:val="Tekstkomentara"/>
    <w:link w:val="PredmetkomentaraChar"/>
    <w:uiPriority w:val="99"/>
    <w:semiHidden/>
    <w:unhideWhenUsed/>
    <w:rsid w:val="002663E2"/>
    <w:rPr>
      <w:b/>
      <w:bCs/>
    </w:rPr>
  </w:style>
  <w:style w:type="character" w:customStyle="1" w:styleId="PredmetkomentaraChar">
    <w:name w:val="Predmet komentara Char"/>
    <w:basedOn w:val="TekstkomentaraChar"/>
    <w:link w:val="Predmetkomentara"/>
    <w:uiPriority w:val="99"/>
    <w:semiHidden/>
    <w:rsid w:val="002663E2"/>
    <w:rPr>
      <w:b/>
      <w:bCs/>
      <w:sz w:val="20"/>
      <w:szCs w:val="20"/>
    </w:rPr>
  </w:style>
  <w:style w:type="table" w:styleId="Reetkatablice">
    <w:name w:val="Table Grid"/>
    <w:basedOn w:val="Obinatablica"/>
    <w:uiPriority w:val="39"/>
    <w:rsid w:val="00C1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C10108"/>
  </w:style>
  <w:style w:type="paragraph" w:customStyle="1" w:styleId="Default">
    <w:name w:val="Default"/>
    <w:rsid w:val="001A565A"/>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4461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1A5"/>
  </w:style>
  <w:style w:type="paragraph" w:styleId="Podnoje">
    <w:name w:val="footer"/>
    <w:basedOn w:val="Normal"/>
    <w:link w:val="PodnojeChar"/>
    <w:uiPriority w:val="99"/>
    <w:unhideWhenUsed/>
    <w:rsid w:val="004461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1A5"/>
  </w:style>
  <w:style w:type="paragraph" w:styleId="Tijeloteksta">
    <w:name w:val="Body Text"/>
    <w:basedOn w:val="Normal"/>
    <w:link w:val="TijelotekstaChar"/>
    <w:uiPriority w:val="99"/>
    <w:semiHidden/>
    <w:unhideWhenUsed/>
    <w:rsid w:val="009879D1"/>
    <w:pPr>
      <w:spacing w:after="120"/>
    </w:pPr>
  </w:style>
  <w:style w:type="character" w:customStyle="1" w:styleId="TijelotekstaChar">
    <w:name w:val="Tijelo teksta Char"/>
    <w:basedOn w:val="Zadanifontodlomka"/>
    <w:link w:val="Tijeloteksta"/>
    <w:uiPriority w:val="99"/>
    <w:semiHidden/>
    <w:rsid w:val="009879D1"/>
  </w:style>
  <w:style w:type="character" w:styleId="SlijeenaHiperveza">
    <w:name w:val="FollowedHyperlink"/>
    <w:basedOn w:val="Zadanifontodlomka"/>
    <w:uiPriority w:val="99"/>
    <w:semiHidden/>
    <w:unhideWhenUsed/>
    <w:rsid w:val="00C00DC6"/>
    <w:rPr>
      <w:color w:val="954F72" w:themeColor="followedHyperlink"/>
      <w:u w:val="single"/>
    </w:rPr>
  </w:style>
  <w:style w:type="paragraph" w:styleId="Tekstfusnote">
    <w:name w:val="footnote text"/>
    <w:basedOn w:val="Normal"/>
    <w:link w:val="TekstfusnoteChar"/>
    <w:uiPriority w:val="99"/>
    <w:semiHidden/>
    <w:unhideWhenUsed/>
    <w:rsid w:val="00B221D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221D2"/>
    <w:rPr>
      <w:sz w:val="20"/>
      <w:szCs w:val="20"/>
    </w:rPr>
  </w:style>
  <w:style w:type="character" w:styleId="Referencafusnote">
    <w:name w:val="footnote reference"/>
    <w:basedOn w:val="Zadanifontodlomka"/>
    <w:uiPriority w:val="99"/>
    <w:semiHidden/>
    <w:unhideWhenUsed/>
    <w:rsid w:val="00B221D2"/>
    <w:rPr>
      <w:vertAlign w:val="superscript"/>
    </w:rPr>
  </w:style>
  <w:style w:type="paragraph" w:styleId="Tekstbalonia">
    <w:name w:val="Balloon Text"/>
    <w:basedOn w:val="Normal"/>
    <w:link w:val="TekstbaloniaChar"/>
    <w:uiPriority w:val="99"/>
    <w:semiHidden/>
    <w:unhideWhenUsed/>
    <w:rsid w:val="001632D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32D1"/>
    <w:rPr>
      <w:rFonts w:ascii="Segoe UI" w:hAnsi="Segoe UI" w:cs="Segoe UI"/>
      <w:sz w:val="18"/>
      <w:szCs w:val="18"/>
    </w:rPr>
  </w:style>
  <w:style w:type="paragraph" w:styleId="Naslov">
    <w:name w:val="Title"/>
    <w:basedOn w:val="Odlomakpopisa"/>
    <w:next w:val="Normal"/>
    <w:link w:val="NaslovChar"/>
    <w:uiPriority w:val="10"/>
    <w:qFormat/>
    <w:rsid w:val="00AA3509"/>
    <w:pPr>
      <w:numPr>
        <w:numId w:val="1"/>
      </w:numPr>
    </w:pPr>
    <w:rPr>
      <w:rFonts w:ascii="Cambria" w:eastAsia="Times New Roman" w:hAnsi="Cambria" w:cs="Times New Roman"/>
      <w:b/>
      <w:bCs/>
      <w:kern w:val="36"/>
      <w:sz w:val="26"/>
      <w:szCs w:val="26"/>
      <w:lang w:eastAsia="hr-HR"/>
    </w:rPr>
  </w:style>
  <w:style w:type="character" w:customStyle="1" w:styleId="NaslovChar">
    <w:name w:val="Naslov Char"/>
    <w:basedOn w:val="Zadanifontodlomka"/>
    <w:link w:val="Naslov"/>
    <w:uiPriority w:val="10"/>
    <w:rsid w:val="00AA3509"/>
    <w:rPr>
      <w:rFonts w:ascii="Cambria" w:eastAsia="Times New Roman" w:hAnsi="Cambria" w:cs="Times New Roman"/>
      <w:b/>
      <w:bCs/>
      <w:kern w:val="36"/>
      <w:sz w:val="26"/>
      <w:szCs w:val="26"/>
      <w:lang w:eastAsia="hr-HR"/>
    </w:rPr>
  </w:style>
  <w:style w:type="table" w:styleId="Svijetlatablicareetke-isticanje1">
    <w:name w:val="Grid Table 1 Light Accent 1"/>
    <w:basedOn w:val="Obinatablica"/>
    <w:uiPriority w:val="46"/>
    <w:rsid w:val="006C6AB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adraj3">
    <w:name w:val="toc 3"/>
    <w:basedOn w:val="Normal"/>
    <w:next w:val="Normal"/>
    <w:autoRedefine/>
    <w:uiPriority w:val="39"/>
    <w:unhideWhenUsed/>
    <w:rsid w:val="004E549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81">
      <w:bodyDiv w:val="1"/>
      <w:marLeft w:val="0"/>
      <w:marRight w:val="0"/>
      <w:marTop w:val="0"/>
      <w:marBottom w:val="0"/>
      <w:divBdr>
        <w:top w:val="none" w:sz="0" w:space="0" w:color="auto"/>
        <w:left w:val="none" w:sz="0" w:space="0" w:color="auto"/>
        <w:bottom w:val="none" w:sz="0" w:space="0" w:color="auto"/>
        <w:right w:val="none" w:sz="0" w:space="0" w:color="auto"/>
      </w:divBdr>
    </w:div>
    <w:div w:id="170070833">
      <w:bodyDiv w:val="1"/>
      <w:marLeft w:val="0"/>
      <w:marRight w:val="0"/>
      <w:marTop w:val="0"/>
      <w:marBottom w:val="0"/>
      <w:divBdr>
        <w:top w:val="none" w:sz="0" w:space="0" w:color="auto"/>
        <w:left w:val="none" w:sz="0" w:space="0" w:color="auto"/>
        <w:bottom w:val="none" w:sz="0" w:space="0" w:color="auto"/>
        <w:right w:val="none" w:sz="0" w:space="0" w:color="auto"/>
      </w:divBdr>
    </w:div>
    <w:div w:id="184174204">
      <w:bodyDiv w:val="1"/>
      <w:marLeft w:val="0"/>
      <w:marRight w:val="0"/>
      <w:marTop w:val="0"/>
      <w:marBottom w:val="0"/>
      <w:divBdr>
        <w:top w:val="none" w:sz="0" w:space="0" w:color="auto"/>
        <w:left w:val="none" w:sz="0" w:space="0" w:color="auto"/>
        <w:bottom w:val="none" w:sz="0" w:space="0" w:color="auto"/>
        <w:right w:val="none" w:sz="0" w:space="0" w:color="auto"/>
      </w:divBdr>
    </w:div>
    <w:div w:id="189413876">
      <w:bodyDiv w:val="1"/>
      <w:marLeft w:val="0"/>
      <w:marRight w:val="0"/>
      <w:marTop w:val="0"/>
      <w:marBottom w:val="0"/>
      <w:divBdr>
        <w:top w:val="none" w:sz="0" w:space="0" w:color="auto"/>
        <w:left w:val="none" w:sz="0" w:space="0" w:color="auto"/>
        <w:bottom w:val="none" w:sz="0" w:space="0" w:color="auto"/>
        <w:right w:val="none" w:sz="0" w:space="0" w:color="auto"/>
      </w:divBdr>
    </w:div>
    <w:div w:id="204219544">
      <w:bodyDiv w:val="1"/>
      <w:marLeft w:val="0"/>
      <w:marRight w:val="0"/>
      <w:marTop w:val="0"/>
      <w:marBottom w:val="0"/>
      <w:divBdr>
        <w:top w:val="none" w:sz="0" w:space="0" w:color="auto"/>
        <w:left w:val="none" w:sz="0" w:space="0" w:color="auto"/>
        <w:bottom w:val="none" w:sz="0" w:space="0" w:color="auto"/>
        <w:right w:val="none" w:sz="0" w:space="0" w:color="auto"/>
      </w:divBdr>
    </w:div>
    <w:div w:id="210729076">
      <w:bodyDiv w:val="1"/>
      <w:marLeft w:val="0"/>
      <w:marRight w:val="0"/>
      <w:marTop w:val="0"/>
      <w:marBottom w:val="0"/>
      <w:divBdr>
        <w:top w:val="none" w:sz="0" w:space="0" w:color="auto"/>
        <w:left w:val="none" w:sz="0" w:space="0" w:color="auto"/>
        <w:bottom w:val="none" w:sz="0" w:space="0" w:color="auto"/>
        <w:right w:val="none" w:sz="0" w:space="0" w:color="auto"/>
      </w:divBdr>
    </w:div>
    <w:div w:id="215288639">
      <w:bodyDiv w:val="1"/>
      <w:marLeft w:val="0"/>
      <w:marRight w:val="0"/>
      <w:marTop w:val="0"/>
      <w:marBottom w:val="0"/>
      <w:divBdr>
        <w:top w:val="none" w:sz="0" w:space="0" w:color="auto"/>
        <w:left w:val="none" w:sz="0" w:space="0" w:color="auto"/>
        <w:bottom w:val="none" w:sz="0" w:space="0" w:color="auto"/>
        <w:right w:val="none" w:sz="0" w:space="0" w:color="auto"/>
      </w:divBdr>
    </w:div>
    <w:div w:id="226500973">
      <w:bodyDiv w:val="1"/>
      <w:marLeft w:val="0"/>
      <w:marRight w:val="0"/>
      <w:marTop w:val="0"/>
      <w:marBottom w:val="0"/>
      <w:divBdr>
        <w:top w:val="none" w:sz="0" w:space="0" w:color="auto"/>
        <w:left w:val="none" w:sz="0" w:space="0" w:color="auto"/>
        <w:bottom w:val="none" w:sz="0" w:space="0" w:color="auto"/>
        <w:right w:val="none" w:sz="0" w:space="0" w:color="auto"/>
      </w:divBdr>
    </w:div>
    <w:div w:id="302320332">
      <w:bodyDiv w:val="1"/>
      <w:marLeft w:val="0"/>
      <w:marRight w:val="0"/>
      <w:marTop w:val="0"/>
      <w:marBottom w:val="0"/>
      <w:divBdr>
        <w:top w:val="none" w:sz="0" w:space="0" w:color="auto"/>
        <w:left w:val="none" w:sz="0" w:space="0" w:color="auto"/>
        <w:bottom w:val="none" w:sz="0" w:space="0" w:color="auto"/>
        <w:right w:val="none" w:sz="0" w:space="0" w:color="auto"/>
      </w:divBdr>
    </w:div>
    <w:div w:id="308023292">
      <w:bodyDiv w:val="1"/>
      <w:marLeft w:val="0"/>
      <w:marRight w:val="0"/>
      <w:marTop w:val="0"/>
      <w:marBottom w:val="0"/>
      <w:divBdr>
        <w:top w:val="none" w:sz="0" w:space="0" w:color="auto"/>
        <w:left w:val="none" w:sz="0" w:space="0" w:color="auto"/>
        <w:bottom w:val="none" w:sz="0" w:space="0" w:color="auto"/>
        <w:right w:val="none" w:sz="0" w:space="0" w:color="auto"/>
      </w:divBdr>
    </w:div>
    <w:div w:id="382146377">
      <w:bodyDiv w:val="1"/>
      <w:marLeft w:val="0"/>
      <w:marRight w:val="0"/>
      <w:marTop w:val="0"/>
      <w:marBottom w:val="0"/>
      <w:divBdr>
        <w:top w:val="none" w:sz="0" w:space="0" w:color="auto"/>
        <w:left w:val="none" w:sz="0" w:space="0" w:color="auto"/>
        <w:bottom w:val="none" w:sz="0" w:space="0" w:color="auto"/>
        <w:right w:val="none" w:sz="0" w:space="0" w:color="auto"/>
      </w:divBdr>
    </w:div>
    <w:div w:id="390226693">
      <w:bodyDiv w:val="1"/>
      <w:marLeft w:val="0"/>
      <w:marRight w:val="0"/>
      <w:marTop w:val="0"/>
      <w:marBottom w:val="0"/>
      <w:divBdr>
        <w:top w:val="none" w:sz="0" w:space="0" w:color="auto"/>
        <w:left w:val="none" w:sz="0" w:space="0" w:color="auto"/>
        <w:bottom w:val="none" w:sz="0" w:space="0" w:color="auto"/>
        <w:right w:val="none" w:sz="0" w:space="0" w:color="auto"/>
      </w:divBdr>
    </w:div>
    <w:div w:id="422184605">
      <w:bodyDiv w:val="1"/>
      <w:marLeft w:val="0"/>
      <w:marRight w:val="0"/>
      <w:marTop w:val="0"/>
      <w:marBottom w:val="0"/>
      <w:divBdr>
        <w:top w:val="none" w:sz="0" w:space="0" w:color="auto"/>
        <w:left w:val="none" w:sz="0" w:space="0" w:color="auto"/>
        <w:bottom w:val="none" w:sz="0" w:space="0" w:color="auto"/>
        <w:right w:val="none" w:sz="0" w:space="0" w:color="auto"/>
      </w:divBdr>
    </w:div>
    <w:div w:id="427114715">
      <w:bodyDiv w:val="1"/>
      <w:marLeft w:val="0"/>
      <w:marRight w:val="0"/>
      <w:marTop w:val="0"/>
      <w:marBottom w:val="0"/>
      <w:divBdr>
        <w:top w:val="none" w:sz="0" w:space="0" w:color="auto"/>
        <w:left w:val="none" w:sz="0" w:space="0" w:color="auto"/>
        <w:bottom w:val="none" w:sz="0" w:space="0" w:color="auto"/>
        <w:right w:val="none" w:sz="0" w:space="0" w:color="auto"/>
      </w:divBdr>
    </w:div>
    <w:div w:id="442500664">
      <w:bodyDiv w:val="1"/>
      <w:marLeft w:val="0"/>
      <w:marRight w:val="0"/>
      <w:marTop w:val="0"/>
      <w:marBottom w:val="0"/>
      <w:divBdr>
        <w:top w:val="none" w:sz="0" w:space="0" w:color="auto"/>
        <w:left w:val="none" w:sz="0" w:space="0" w:color="auto"/>
        <w:bottom w:val="none" w:sz="0" w:space="0" w:color="auto"/>
        <w:right w:val="none" w:sz="0" w:space="0" w:color="auto"/>
      </w:divBdr>
    </w:div>
    <w:div w:id="474103478">
      <w:bodyDiv w:val="1"/>
      <w:marLeft w:val="0"/>
      <w:marRight w:val="0"/>
      <w:marTop w:val="0"/>
      <w:marBottom w:val="0"/>
      <w:divBdr>
        <w:top w:val="none" w:sz="0" w:space="0" w:color="auto"/>
        <w:left w:val="none" w:sz="0" w:space="0" w:color="auto"/>
        <w:bottom w:val="none" w:sz="0" w:space="0" w:color="auto"/>
        <w:right w:val="none" w:sz="0" w:space="0" w:color="auto"/>
      </w:divBdr>
    </w:div>
    <w:div w:id="520750519">
      <w:bodyDiv w:val="1"/>
      <w:marLeft w:val="0"/>
      <w:marRight w:val="0"/>
      <w:marTop w:val="0"/>
      <w:marBottom w:val="0"/>
      <w:divBdr>
        <w:top w:val="none" w:sz="0" w:space="0" w:color="auto"/>
        <w:left w:val="none" w:sz="0" w:space="0" w:color="auto"/>
        <w:bottom w:val="none" w:sz="0" w:space="0" w:color="auto"/>
        <w:right w:val="none" w:sz="0" w:space="0" w:color="auto"/>
      </w:divBdr>
    </w:div>
    <w:div w:id="522717060">
      <w:bodyDiv w:val="1"/>
      <w:marLeft w:val="0"/>
      <w:marRight w:val="0"/>
      <w:marTop w:val="0"/>
      <w:marBottom w:val="0"/>
      <w:divBdr>
        <w:top w:val="none" w:sz="0" w:space="0" w:color="auto"/>
        <w:left w:val="none" w:sz="0" w:space="0" w:color="auto"/>
        <w:bottom w:val="none" w:sz="0" w:space="0" w:color="auto"/>
        <w:right w:val="none" w:sz="0" w:space="0" w:color="auto"/>
      </w:divBdr>
    </w:div>
    <w:div w:id="598023686">
      <w:bodyDiv w:val="1"/>
      <w:marLeft w:val="0"/>
      <w:marRight w:val="0"/>
      <w:marTop w:val="0"/>
      <w:marBottom w:val="0"/>
      <w:divBdr>
        <w:top w:val="none" w:sz="0" w:space="0" w:color="auto"/>
        <w:left w:val="none" w:sz="0" w:space="0" w:color="auto"/>
        <w:bottom w:val="none" w:sz="0" w:space="0" w:color="auto"/>
        <w:right w:val="none" w:sz="0" w:space="0" w:color="auto"/>
      </w:divBdr>
    </w:div>
    <w:div w:id="617687081">
      <w:bodyDiv w:val="1"/>
      <w:marLeft w:val="0"/>
      <w:marRight w:val="0"/>
      <w:marTop w:val="0"/>
      <w:marBottom w:val="0"/>
      <w:divBdr>
        <w:top w:val="none" w:sz="0" w:space="0" w:color="auto"/>
        <w:left w:val="none" w:sz="0" w:space="0" w:color="auto"/>
        <w:bottom w:val="none" w:sz="0" w:space="0" w:color="auto"/>
        <w:right w:val="none" w:sz="0" w:space="0" w:color="auto"/>
      </w:divBdr>
    </w:div>
    <w:div w:id="703410388">
      <w:bodyDiv w:val="1"/>
      <w:marLeft w:val="0"/>
      <w:marRight w:val="0"/>
      <w:marTop w:val="0"/>
      <w:marBottom w:val="0"/>
      <w:divBdr>
        <w:top w:val="none" w:sz="0" w:space="0" w:color="auto"/>
        <w:left w:val="none" w:sz="0" w:space="0" w:color="auto"/>
        <w:bottom w:val="none" w:sz="0" w:space="0" w:color="auto"/>
        <w:right w:val="none" w:sz="0" w:space="0" w:color="auto"/>
      </w:divBdr>
    </w:div>
    <w:div w:id="714040714">
      <w:bodyDiv w:val="1"/>
      <w:marLeft w:val="0"/>
      <w:marRight w:val="0"/>
      <w:marTop w:val="0"/>
      <w:marBottom w:val="0"/>
      <w:divBdr>
        <w:top w:val="none" w:sz="0" w:space="0" w:color="auto"/>
        <w:left w:val="none" w:sz="0" w:space="0" w:color="auto"/>
        <w:bottom w:val="none" w:sz="0" w:space="0" w:color="auto"/>
        <w:right w:val="none" w:sz="0" w:space="0" w:color="auto"/>
      </w:divBdr>
    </w:div>
    <w:div w:id="744455402">
      <w:bodyDiv w:val="1"/>
      <w:marLeft w:val="0"/>
      <w:marRight w:val="0"/>
      <w:marTop w:val="0"/>
      <w:marBottom w:val="0"/>
      <w:divBdr>
        <w:top w:val="none" w:sz="0" w:space="0" w:color="auto"/>
        <w:left w:val="none" w:sz="0" w:space="0" w:color="auto"/>
        <w:bottom w:val="none" w:sz="0" w:space="0" w:color="auto"/>
        <w:right w:val="none" w:sz="0" w:space="0" w:color="auto"/>
      </w:divBdr>
    </w:div>
    <w:div w:id="1035351821">
      <w:bodyDiv w:val="1"/>
      <w:marLeft w:val="0"/>
      <w:marRight w:val="0"/>
      <w:marTop w:val="0"/>
      <w:marBottom w:val="0"/>
      <w:divBdr>
        <w:top w:val="none" w:sz="0" w:space="0" w:color="auto"/>
        <w:left w:val="none" w:sz="0" w:space="0" w:color="auto"/>
        <w:bottom w:val="none" w:sz="0" w:space="0" w:color="auto"/>
        <w:right w:val="none" w:sz="0" w:space="0" w:color="auto"/>
      </w:divBdr>
      <w:divsChild>
        <w:div w:id="252864721">
          <w:marLeft w:val="0"/>
          <w:marRight w:val="0"/>
          <w:marTop w:val="0"/>
          <w:marBottom w:val="300"/>
          <w:divBdr>
            <w:top w:val="none" w:sz="0" w:space="0" w:color="auto"/>
            <w:left w:val="none" w:sz="0" w:space="0" w:color="auto"/>
            <w:bottom w:val="none" w:sz="0" w:space="0" w:color="auto"/>
            <w:right w:val="none" w:sz="0" w:space="0" w:color="auto"/>
          </w:divBdr>
          <w:divsChild>
            <w:div w:id="1532693679">
              <w:marLeft w:val="0"/>
              <w:marRight w:val="0"/>
              <w:marTop w:val="0"/>
              <w:marBottom w:val="0"/>
              <w:divBdr>
                <w:top w:val="none" w:sz="0" w:space="0" w:color="auto"/>
                <w:left w:val="none" w:sz="0" w:space="0" w:color="auto"/>
                <w:bottom w:val="none" w:sz="0" w:space="0" w:color="auto"/>
                <w:right w:val="none" w:sz="0" w:space="0" w:color="auto"/>
              </w:divBdr>
            </w:div>
          </w:divsChild>
        </w:div>
        <w:div w:id="607353196">
          <w:marLeft w:val="0"/>
          <w:marRight w:val="0"/>
          <w:marTop w:val="0"/>
          <w:marBottom w:val="300"/>
          <w:divBdr>
            <w:top w:val="none" w:sz="0" w:space="0" w:color="auto"/>
            <w:left w:val="none" w:sz="0" w:space="0" w:color="auto"/>
            <w:bottom w:val="none" w:sz="0" w:space="0" w:color="auto"/>
            <w:right w:val="none" w:sz="0" w:space="0" w:color="auto"/>
          </w:divBdr>
          <w:divsChild>
            <w:div w:id="475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4604">
      <w:bodyDiv w:val="1"/>
      <w:marLeft w:val="0"/>
      <w:marRight w:val="0"/>
      <w:marTop w:val="0"/>
      <w:marBottom w:val="0"/>
      <w:divBdr>
        <w:top w:val="none" w:sz="0" w:space="0" w:color="auto"/>
        <w:left w:val="none" w:sz="0" w:space="0" w:color="auto"/>
        <w:bottom w:val="none" w:sz="0" w:space="0" w:color="auto"/>
        <w:right w:val="none" w:sz="0" w:space="0" w:color="auto"/>
      </w:divBdr>
    </w:div>
    <w:div w:id="1082529935">
      <w:bodyDiv w:val="1"/>
      <w:marLeft w:val="0"/>
      <w:marRight w:val="0"/>
      <w:marTop w:val="0"/>
      <w:marBottom w:val="0"/>
      <w:divBdr>
        <w:top w:val="none" w:sz="0" w:space="0" w:color="auto"/>
        <w:left w:val="none" w:sz="0" w:space="0" w:color="auto"/>
        <w:bottom w:val="none" w:sz="0" w:space="0" w:color="auto"/>
        <w:right w:val="none" w:sz="0" w:space="0" w:color="auto"/>
      </w:divBdr>
    </w:div>
    <w:div w:id="1086728144">
      <w:bodyDiv w:val="1"/>
      <w:marLeft w:val="0"/>
      <w:marRight w:val="0"/>
      <w:marTop w:val="0"/>
      <w:marBottom w:val="0"/>
      <w:divBdr>
        <w:top w:val="none" w:sz="0" w:space="0" w:color="auto"/>
        <w:left w:val="none" w:sz="0" w:space="0" w:color="auto"/>
        <w:bottom w:val="none" w:sz="0" w:space="0" w:color="auto"/>
        <w:right w:val="none" w:sz="0" w:space="0" w:color="auto"/>
      </w:divBdr>
    </w:div>
    <w:div w:id="1092897222">
      <w:bodyDiv w:val="1"/>
      <w:marLeft w:val="0"/>
      <w:marRight w:val="0"/>
      <w:marTop w:val="0"/>
      <w:marBottom w:val="0"/>
      <w:divBdr>
        <w:top w:val="none" w:sz="0" w:space="0" w:color="auto"/>
        <w:left w:val="none" w:sz="0" w:space="0" w:color="auto"/>
        <w:bottom w:val="none" w:sz="0" w:space="0" w:color="auto"/>
        <w:right w:val="none" w:sz="0" w:space="0" w:color="auto"/>
      </w:divBdr>
    </w:div>
    <w:div w:id="1122307908">
      <w:bodyDiv w:val="1"/>
      <w:marLeft w:val="0"/>
      <w:marRight w:val="0"/>
      <w:marTop w:val="0"/>
      <w:marBottom w:val="0"/>
      <w:divBdr>
        <w:top w:val="none" w:sz="0" w:space="0" w:color="auto"/>
        <w:left w:val="none" w:sz="0" w:space="0" w:color="auto"/>
        <w:bottom w:val="none" w:sz="0" w:space="0" w:color="auto"/>
        <w:right w:val="none" w:sz="0" w:space="0" w:color="auto"/>
      </w:divBdr>
    </w:div>
    <w:div w:id="1164853208">
      <w:bodyDiv w:val="1"/>
      <w:marLeft w:val="0"/>
      <w:marRight w:val="0"/>
      <w:marTop w:val="0"/>
      <w:marBottom w:val="0"/>
      <w:divBdr>
        <w:top w:val="none" w:sz="0" w:space="0" w:color="auto"/>
        <w:left w:val="none" w:sz="0" w:space="0" w:color="auto"/>
        <w:bottom w:val="none" w:sz="0" w:space="0" w:color="auto"/>
        <w:right w:val="none" w:sz="0" w:space="0" w:color="auto"/>
      </w:divBdr>
    </w:div>
    <w:div w:id="1215195970">
      <w:bodyDiv w:val="1"/>
      <w:marLeft w:val="0"/>
      <w:marRight w:val="0"/>
      <w:marTop w:val="0"/>
      <w:marBottom w:val="0"/>
      <w:divBdr>
        <w:top w:val="none" w:sz="0" w:space="0" w:color="auto"/>
        <w:left w:val="none" w:sz="0" w:space="0" w:color="auto"/>
        <w:bottom w:val="none" w:sz="0" w:space="0" w:color="auto"/>
        <w:right w:val="none" w:sz="0" w:space="0" w:color="auto"/>
      </w:divBdr>
    </w:div>
    <w:div w:id="1279264358">
      <w:bodyDiv w:val="1"/>
      <w:marLeft w:val="0"/>
      <w:marRight w:val="0"/>
      <w:marTop w:val="0"/>
      <w:marBottom w:val="0"/>
      <w:divBdr>
        <w:top w:val="none" w:sz="0" w:space="0" w:color="auto"/>
        <w:left w:val="none" w:sz="0" w:space="0" w:color="auto"/>
        <w:bottom w:val="none" w:sz="0" w:space="0" w:color="auto"/>
        <w:right w:val="none" w:sz="0" w:space="0" w:color="auto"/>
      </w:divBdr>
    </w:div>
    <w:div w:id="1322078450">
      <w:bodyDiv w:val="1"/>
      <w:marLeft w:val="0"/>
      <w:marRight w:val="0"/>
      <w:marTop w:val="0"/>
      <w:marBottom w:val="0"/>
      <w:divBdr>
        <w:top w:val="none" w:sz="0" w:space="0" w:color="auto"/>
        <w:left w:val="none" w:sz="0" w:space="0" w:color="auto"/>
        <w:bottom w:val="none" w:sz="0" w:space="0" w:color="auto"/>
        <w:right w:val="none" w:sz="0" w:space="0" w:color="auto"/>
      </w:divBdr>
    </w:div>
    <w:div w:id="1359158993">
      <w:bodyDiv w:val="1"/>
      <w:marLeft w:val="0"/>
      <w:marRight w:val="0"/>
      <w:marTop w:val="0"/>
      <w:marBottom w:val="0"/>
      <w:divBdr>
        <w:top w:val="none" w:sz="0" w:space="0" w:color="auto"/>
        <w:left w:val="none" w:sz="0" w:space="0" w:color="auto"/>
        <w:bottom w:val="none" w:sz="0" w:space="0" w:color="auto"/>
        <w:right w:val="none" w:sz="0" w:space="0" w:color="auto"/>
      </w:divBdr>
    </w:div>
    <w:div w:id="1365061967">
      <w:bodyDiv w:val="1"/>
      <w:marLeft w:val="0"/>
      <w:marRight w:val="0"/>
      <w:marTop w:val="0"/>
      <w:marBottom w:val="0"/>
      <w:divBdr>
        <w:top w:val="none" w:sz="0" w:space="0" w:color="auto"/>
        <w:left w:val="none" w:sz="0" w:space="0" w:color="auto"/>
        <w:bottom w:val="none" w:sz="0" w:space="0" w:color="auto"/>
        <w:right w:val="none" w:sz="0" w:space="0" w:color="auto"/>
      </w:divBdr>
    </w:div>
    <w:div w:id="1409839062">
      <w:bodyDiv w:val="1"/>
      <w:marLeft w:val="0"/>
      <w:marRight w:val="0"/>
      <w:marTop w:val="0"/>
      <w:marBottom w:val="0"/>
      <w:divBdr>
        <w:top w:val="none" w:sz="0" w:space="0" w:color="auto"/>
        <w:left w:val="none" w:sz="0" w:space="0" w:color="auto"/>
        <w:bottom w:val="none" w:sz="0" w:space="0" w:color="auto"/>
        <w:right w:val="none" w:sz="0" w:space="0" w:color="auto"/>
      </w:divBdr>
    </w:div>
    <w:div w:id="1431778468">
      <w:bodyDiv w:val="1"/>
      <w:marLeft w:val="0"/>
      <w:marRight w:val="0"/>
      <w:marTop w:val="0"/>
      <w:marBottom w:val="0"/>
      <w:divBdr>
        <w:top w:val="none" w:sz="0" w:space="0" w:color="auto"/>
        <w:left w:val="none" w:sz="0" w:space="0" w:color="auto"/>
        <w:bottom w:val="none" w:sz="0" w:space="0" w:color="auto"/>
        <w:right w:val="none" w:sz="0" w:space="0" w:color="auto"/>
      </w:divBdr>
    </w:div>
    <w:div w:id="1463115705">
      <w:bodyDiv w:val="1"/>
      <w:marLeft w:val="0"/>
      <w:marRight w:val="0"/>
      <w:marTop w:val="0"/>
      <w:marBottom w:val="0"/>
      <w:divBdr>
        <w:top w:val="none" w:sz="0" w:space="0" w:color="auto"/>
        <w:left w:val="none" w:sz="0" w:space="0" w:color="auto"/>
        <w:bottom w:val="none" w:sz="0" w:space="0" w:color="auto"/>
        <w:right w:val="none" w:sz="0" w:space="0" w:color="auto"/>
      </w:divBdr>
    </w:div>
    <w:div w:id="1479028021">
      <w:bodyDiv w:val="1"/>
      <w:marLeft w:val="0"/>
      <w:marRight w:val="0"/>
      <w:marTop w:val="0"/>
      <w:marBottom w:val="0"/>
      <w:divBdr>
        <w:top w:val="none" w:sz="0" w:space="0" w:color="auto"/>
        <w:left w:val="none" w:sz="0" w:space="0" w:color="auto"/>
        <w:bottom w:val="none" w:sz="0" w:space="0" w:color="auto"/>
        <w:right w:val="none" w:sz="0" w:space="0" w:color="auto"/>
      </w:divBdr>
    </w:div>
    <w:div w:id="1542127732">
      <w:bodyDiv w:val="1"/>
      <w:marLeft w:val="0"/>
      <w:marRight w:val="0"/>
      <w:marTop w:val="0"/>
      <w:marBottom w:val="0"/>
      <w:divBdr>
        <w:top w:val="none" w:sz="0" w:space="0" w:color="auto"/>
        <w:left w:val="none" w:sz="0" w:space="0" w:color="auto"/>
        <w:bottom w:val="none" w:sz="0" w:space="0" w:color="auto"/>
        <w:right w:val="none" w:sz="0" w:space="0" w:color="auto"/>
      </w:divBdr>
    </w:div>
    <w:div w:id="1599171744">
      <w:bodyDiv w:val="1"/>
      <w:marLeft w:val="0"/>
      <w:marRight w:val="0"/>
      <w:marTop w:val="0"/>
      <w:marBottom w:val="0"/>
      <w:divBdr>
        <w:top w:val="none" w:sz="0" w:space="0" w:color="auto"/>
        <w:left w:val="none" w:sz="0" w:space="0" w:color="auto"/>
        <w:bottom w:val="none" w:sz="0" w:space="0" w:color="auto"/>
        <w:right w:val="none" w:sz="0" w:space="0" w:color="auto"/>
      </w:divBdr>
    </w:div>
    <w:div w:id="1616669005">
      <w:bodyDiv w:val="1"/>
      <w:marLeft w:val="0"/>
      <w:marRight w:val="0"/>
      <w:marTop w:val="0"/>
      <w:marBottom w:val="0"/>
      <w:divBdr>
        <w:top w:val="none" w:sz="0" w:space="0" w:color="auto"/>
        <w:left w:val="none" w:sz="0" w:space="0" w:color="auto"/>
        <w:bottom w:val="none" w:sz="0" w:space="0" w:color="auto"/>
        <w:right w:val="none" w:sz="0" w:space="0" w:color="auto"/>
      </w:divBdr>
    </w:div>
    <w:div w:id="1724937653">
      <w:bodyDiv w:val="1"/>
      <w:marLeft w:val="0"/>
      <w:marRight w:val="0"/>
      <w:marTop w:val="0"/>
      <w:marBottom w:val="0"/>
      <w:divBdr>
        <w:top w:val="none" w:sz="0" w:space="0" w:color="auto"/>
        <w:left w:val="none" w:sz="0" w:space="0" w:color="auto"/>
        <w:bottom w:val="none" w:sz="0" w:space="0" w:color="auto"/>
        <w:right w:val="none" w:sz="0" w:space="0" w:color="auto"/>
      </w:divBdr>
    </w:div>
    <w:div w:id="1761682454">
      <w:bodyDiv w:val="1"/>
      <w:marLeft w:val="0"/>
      <w:marRight w:val="0"/>
      <w:marTop w:val="0"/>
      <w:marBottom w:val="0"/>
      <w:divBdr>
        <w:top w:val="none" w:sz="0" w:space="0" w:color="auto"/>
        <w:left w:val="none" w:sz="0" w:space="0" w:color="auto"/>
        <w:bottom w:val="none" w:sz="0" w:space="0" w:color="auto"/>
        <w:right w:val="none" w:sz="0" w:space="0" w:color="auto"/>
      </w:divBdr>
    </w:div>
    <w:div w:id="1788431812">
      <w:bodyDiv w:val="1"/>
      <w:marLeft w:val="0"/>
      <w:marRight w:val="0"/>
      <w:marTop w:val="0"/>
      <w:marBottom w:val="0"/>
      <w:divBdr>
        <w:top w:val="none" w:sz="0" w:space="0" w:color="auto"/>
        <w:left w:val="none" w:sz="0" w:space="0" w:color="auto"/>
        <w:bottom w:val="none" w:sz="0" w:space="0" w:color="auto"/>
        <w:right w:val="none" w:sz="0" w:space="0" w:color="auto"/>
      </w:divBdr>
    </w:div>
    <w:div w:id="1791165407">
      <w:bodyDiv w:val="1"/>
      <w:marLeft w:val="0"/>
      <w:marRight w:val="0"/>
      <w:marTop w:val="0"/>
      <w:marBottom w:val="0"/>
      <w:divBdr>
        <w:top w:val="none" w:sz="0" w:space="0" w:color="auto"/>
        <w:left w:val="none" w:sz="0" w:space="0" w:color="auto"/>
        <w:bottom w:val="none" w:sz="0" w:space="0" w:color="auto"/>
        <w:right w:val="none" w:sz="0" w:space="0" w:color="auto"/>
      </w:divBdr>
    </w:div>
    <w:div w:id="1806661812">
      <w:bodyDiv w:val="1"/>
      <w:marLeft w:val="0"/>
      <w:marRight w:val="0"/>
      <w:marTop w:val="0"/>
      <w:marBottom w:val="0"/>
      <w:divBdr>
        <w:top w:val="none" w:sz="0" w:space="0" w:color="auto"/>
        <w:left w:val="none" w:sz="0" w:space="0" w:color="auto"/>
        <w:bottom w:val="none" w:sz="0" w:space="0" w:color="auto"/>
        <w:right w:val="none" w:sz="0" w:space="0" w:color="auto"/>
      </w:divBdr>
    </w:div>
    <w:div w:id="1834374634">
      <w:bodyDiv w:val="1"/>
      <w:marLeft w:val="0"/>
      <w:marRight w:val="0"/>
      <w:marTop w:val="0"/>
      <w:marBottom w:val="0"/>
      <w:divBdr>
        <w:top w:val="none" w:sz="0" w:space="0" w:color="auto"/>
        <w:left w:val="none" w:sz="0" w:space="0" w:color="auto"/>
        <w:bottom w:val="none" w:sz="0" w:space="0" w:color="auto"/>
        <w:right w:val="none" w:sz="0" w:space="0" w:color="auto"/>
      </w:divBdr>
    </w:div>
    <w:div w:id="1840852082">
      <w:bodyDiv w:val="1"/>
      <w:marLeft w:val="0"/>
      <w:marRight w:val="0"/>
      <w:marTop w:val="0"/>
      <w:marBottom w:val="0"/>
      <w:divBdr>
        <w:top w:val="none" w:sz="0" w:space="0" w:color="auto"/>
        <w:left w:val="none" w:sz="0" w:space="0" w:color="auto"/>
        <w:bottom w:val="none" w:sz="0" w:space="0" w:color="auto"/>
        <w:right w:val="none" w:sz="0" w:space="0" w:color="auto"/>
      </w:divBdr>
    </w:div>
    <w:div w:id="1971786151">
      <w:bodyDiv w:val="1"/>
      <w:marLeft w:val="0"/>
      <w:marRight w:val="0"/>
      <w:marTop w:val="0"/>
      <w:marBottom w:val="0"/>
      <w:divBdr>
        <w:top w:val="none" w:sz="0" w:space="0" w:color="auto"/>
        <w:left w:val="none" w:sz="0" w:space="0" w:color="auto"/>
        <w:bottom w:val="none" w:sz="0" w:space="0" w:color="auto"/>
        <w:right w:val="none" w:sz="0" w:space="0" w:color="auto"/>
      </w:divBdr>
    </w:div>
    <w:div w:id="1985498966">
      <w:bodyDiv w:val="1"/>
      <w:marLeft w:val="0"/>
      <w:marRight w:val="0"/>
      <w:marTop w:val="0"/>
      <w:marBottom w:val="0"/>
      <w:divBdr>
        <w:top w:val="none" w:sz="0" w:space="0" w:color="auto"/>
        <w:left w:val="none" w:sz="0" w:space="0" w:color="auto"/>
        <w:bottom w:val="none" w:sz="0" w:space="0" w:color="auto"/>
        <w:right w:val="none" w:sz="0" w:space="0" w:color="auto"/>
      </w:divBdr>
    </w:div>
    <w:div w:id="2048329127">
      <w:bodyDiv w:val="1"/>
      <w:marLeft w:val="0"/>
      <w:marRight w:val="0"/>
      <w:marTop w:val="0"/>
      <w:marBottom w:val="0"/>
      <w:divBdr>
        <w:top w:val="none" w:sz="0" w:space="0" w:color="auto"/>
        <w:left w:val="none" w:sz="0" w:space="0" w:color="auto"/>
        <w:bottom w:val="none" w:sz="0" w:space="0" w:color="auto"/>
        <w:right w:val="none" w:sz="0" w:space="0" w:color="auto"/>
      </w:divBdr>
    </w:div>
    <w:div w:id="2053386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Microsoft_Excel_Chart.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baseline="0">
              <a:solidFill>
                <a:schemeClr val="tx2"/>
              </a:solidFill>
              <a:latin typeface="+mn-lt"/>
              <a:ea typeface="+mn-ea"/>
              <a:cs typeface="+mn-cs"/>
            </a:defRPr>
          </a:pPr>
          <a:endParaRPr lang="sr-Latn-RS"/>
        </a:p>
      </c:txPr>
    </c:title>
    <c:autoTitleDeleted val="0"/>
    <c:plotArea>
      <c:layout/>
      <c:pieChart>
        <c:varyColors val="1"/>
        <c:ser>
          <c:idx val="0"/>
          <c:order val="0"/>
          <c:tx>
            <c:strRef>
              <c:f>Sheet1!$B$1</c:f>
              <c:strCache>
                <c:ptCount val="1"/>
                <c:pt idx="0">
                  <c:v>Status provedbe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D9A-4F2D-958F-0D3B97403BA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D9A-4F2D-958F-0D3B97403BA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6D9A-4F2D-958F-0D3B97403BA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F07-4417-BD55-03AAC722A55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F07-4417-BD55-03AAC722A559}"/>
              </c:ext>
            </c:extLst>
          </c:dPt>
          <c:cat>
            <c:strRef>
              <c:f>Sheet1!$A$2:$A$6</c:f>
              <c:strCache>
                <c:ptCount val="5"/>
                <c:pt idx="0">
                  <c:v>Provedeno</c:v>
                </c:pt>
                <c:pt idx="1">
                  <c:v>U tijeku</c:v>
                </c:pt>
                <c:pt idx="2">
                  <c:v>Kašnjenje</c:v>
                </c:pt>
                <c:pt idx="3">
                  <c:v>Nije pokrenuto</c:v>
                </c:pt>
                <c:pt idx="4">
                  <c:v>Odustaje se</c:v>
                </c:pt>
              </c:strCache>
            </c:strRef>
          </c:cat>
          <c:val>
            <c:numRef>
              <c:f>Sheet1!$B$2:$B$6</c:f>
              <c:numCache>
                <c:formatCode>General</c:formatCode>
                <c:ptCount val="5"/>
                <c:pt idx="1">
                  <c:v>11</c:v>
                </c:pt>
                <c:pt idx="3">
                  <c:v>0</c:v>
                </c:pt>
                <c:pt idx="4">
                  <c:v>0</c:v>
                </c:pt>
              </c:numCache>
            </c:numRef>
          </c:val>
          <c:extLst>
            <c:ext xmlns:c16="http://schemas.microsoft.com/office/drawing/2014/chart" uri="{C3380CC4-5D6E-409C-BE32-E72D297353CC}">
              <c16:uniqueId val="{00000000-14BB-4E88-99E7-6A7132478611}"/>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lgn="just">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Planirani iznos za 2025. godinu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C3B-4170-BD4B-C931CF251B70}"/>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CC3B-4170-BD4B-C931CF251B70}"/>
              </c:ext>
            </c:extLst>
          </c:dPt>
          <c:cat>
            <c:strRef>
              <c:f>Sheet1!$A$2:$A$30</c:f>
              <c:strCache>
                <c:ptCount val="29"/>
                <c:pt idx="1">
                  <c:v>Redovna djelatnost izvršnog, predstavničkog i upravnih tijela</c:v>
                </c:pt>
                <c:pt idx="2">
                  <c:v>Pravno normativni poslovi</c:v>
                </c:pt>
                <c:pt idx="3">
                  <c:v>Materijalni i ostali rashodi uprave</c:v>
                </c:pt>
                <c:pt idx="4">
                  <c:v>Jačanje kompetencija i unaprjeđenje sustava lokalne uprave</c:v>
                </c:pt>
                <c:pt idx="5">
                  <c:v>Učinkovito upravljanje javnim prostorom i imovinom</c:v>
                </c:pt>
                <c:pt idx="6">
                  <c:v>Opće javne usluge</c:v>
                </c:pt>
                <c:pt idx="7">
                  <c:v>Unaprjeđenje i izgradnja prometne infrastrukture</c:v>
                </c:pt>
                <c:pt idx="8">
                  <c:v>Održavanje javnih površina</c:v>
                </c:pt>
                <c:pt idx="9">
                  <c:v>Održavanje groblja</c:v>
                </c:pt>
                <c:pt idx="10">
                  <c:v>Unaprjeđenje energetske infrastrukture</c:v>
                </c:pt>
                <c:pt idx="11">
                  <c:v>Razvoj i uspostavljanje održivog sustava vodoopskrbe i odvodnje</c:v>
                </c:pt>
                <c:pt idx="12">
                  <c:v>Izgradnja i održavanje komunalne infrastrukture</c:v>
                </c:pt>
                <c:pt idx="13">
                  <c:v>Poticanje razvoja poduzetništva i gospodarstva</c:v>
                </c:pt>
                <c:pt idx="14">
                  <c:v>Izgradnja i unaprjeđenje turističke ponude</c:v>
                </c:pt>
                <c:pt idx="15">
                  <c:v>Prostorno planiranje</c:v>
                </c:pt>
                <c:pt idx="16">
                  <c:v>Uređenje i opremanje naselja</c:v>
                </c:pt>
                <c:pt idx="17">
                  <c:v>Provedba predškolskog odgoja</c:v>
                </c:pt>
                <c:pt idx="18">
                  <c:v>Unaprjeđenje uvjeta za obrazovanje</c:v>
                </c:pt>
                <c:pt idx="19">
                  <c:v>Dodjela stipendija</c:v>
                </c:pt>
                <c:pt idx="20">
                  <c:v>Socijalna zaštita i kvaliteta života građana</c:v>
                </c:pt>
                <c:pt idx="21">
                  <c:v>Zaštita i unaprjeđenje zdravlja</c:v>
                </c:pt>
                <c:pt idx="22">
                  <c:v>Sport i rekreacija</c:v>
                </c:pt>
                <c:pt idx="23">
                  <c:v>Vatrogasna i civilna zaštita</c:v>
                </c:pt>
                <c:pt idx="24">
                  <c:v>Promicanje kulture i kulturnih sadržaja</c:v>
                </c:pt>
                <c:pt idx="25">
                  <c:v>Razvoj kulture</c:v>
                </c:pt>
                <c:pt idx="26">
                  <c:v>Udruge na području Općine</c:v>
                </c:pt>
                <c:pt idx="27">
                  <c:v>Održivo gospodarenje otpadom</c:v>
                </c:pt>
                <c:pt idx="28">
                  <c:v>Učinkovito gospodarenje energijom</c:v>
                </c:pt>
              </c:strCache>
            </c:strRef>
          </c:cat>
          <c:val>
            <c:numRef>
              <c:f>Sheet1!$B$2:$B$30</c:f>
              <c:numCache>
                <c:formatCode>#,##0.00</c:formatCode>
                <c:ptCount val="29"/>
                <c:pt idx="1">
                  <c:v>95700</c:v>
                </c:pt>
                <c:pt idx="2">
                  <c:v>62000</c:v>
                </c:pt>
                <c:pt idx="3">
                  <c:v>579490</c:v>
                </c:pt>
                <c:pt idx="4">
                  <c:v>237200</c:v>
                </c:pt>
                <c:pt idx="5">
                  <c:v>59000</c:v>
                </c:pt>
                <c:pt idx="6">
                  <c:v>312000</c:v>
                </c:pt>
                <c:pt idx="7">
                  <c:v>553350</c:v>
                </c:pt>
                <c:pt idx="8">
                  <c:v>620990</c:v>
                </c:pt>
                <c:pt idx="9">
                  <c:v>16000</c:v>
                </c:pt>
                <c:pt idx="10">
                  <c:v>230600</c:v>
                </c:pt>
                <c:pt idx="11">
                  <c:v>244610</c:v>
                </c:pt>
                <c:pt idx="12">
                  <c:v>795000</c:v>
                </c:pt>
                <c:pt idx="13">
                  <c:v>328940</c:v>
                </c:pt>
                <c:pt idx="14">
                  <c:v>364400</c:v>
                </c:pt>
                <c:pt idx="15">
                  <c:v>16600</c:v>
                </c:pt>
                <c:pt idx="16">
                  <c:v>655570</c:v>
                </c:pt>
                <c:pt idx="17">
                  <c:v>415000</c:v>
                </c:pt>
                <c:pt idx="18">
                  <c:v>874600</c:v>
                </c:pt>
                <c:pt idx="19">
                  <c:v>70000</c:v>
                </c:pt>
                <c:pt idx="20">
                  <c:v>197700</c:v>
                </c:pt>
                <c:pt idx="21">
                  <c:v>73340</c:v>
                </c:pt>
                <c:pt idx="22">
                  <c:v>221670</c:v>
                </c:pt>
                <c:pt idx="23">
                  <c:v>218610</c:v>
                </c:pt>
                <c:pt idx="24">
                  <c:v>24830</c:v>
                </c:pt>
                <c:pt idx="25">
                  <c:v>197000</c:v>
                </c:pt>
                <c:pt idx="26">
                  <c:v>280000</c:v>
                </c:pt>
                <c:pt idx="27" formatCode="General">
                  <c:v>500</c:v>
                </c:pt>
                <c:pt idx="28" formatCode="General">
                  <c:v>0</c:v>
                </c:pt>
              </c:numCache>
            </c:numRef>
          </c:val>
          <c:extLst>
            <c:ext xmlns:c16="http://schemas.microsoft.com/office/drawing/2014/chart" uri="{C3380CC4-5D6E-409C-BE32-E72D297353CC}">
              <c16:uniqueId val="{00000004-CC3B-4170-BD4B-C931CF251B70}"/>
            </c:ext>
          </c:extLst>
        </c:ser>
        <c:ser>
          <c:idx val="1"/>
          <c:order val="1"/>
          <c:tx>
            <c:strRef>
              <c:f>Sheet1!$C$1</c:f>
              <c:strCache>
                <c:ptCount val="1"/>
                <c:pt idx="0">
                  <c:v>Utrošena sredstva 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Sheet1!$A$2:$A$30</c:f>
              <c:strCache>
                <c:ptCount val="29"/>
                <c:pt idx="1">
                  <c:v>Redovna djelatnost izvršnog, predstavničkog i upravnih tijela</c:v>
                </c:pt>
                <c:pt idx="2">
                  <c:v>Pravno normativni poslovi</c:v>
                </c:pt>
                <c:pt idx="3">
                  <c:v>Materijalni i ostali rashodi uprave</c:v>
                </c:pt>
                <c:pt idx="4">
                  <c:v>Jačanje kompetencija i unaprjeđenje sustava lokalne uprave</c:v>
                </c:pt>
                <c:pt idx="5">
                  <c:v>Učinkovito upravljanje javnim prostorom i imovinom</c:v>
                </c:pt>
                <c:pt idx="6">
                  <c:v>Opće javne usluge</c:v>
                </c:pt>
                <c:pt idx="7">
                  <c:v>Unaprjeđenje i izgradnja prometne infrastrukture</c:v>
                </c:pt>
                <c:pt idx="8">
                  <c:v>Održavanje javnih površina</c:v>
                </c:pt>
                <c:pt idx="9">
                  <c:v>Održavanje groblja</c:v>
                </c:pt>
                <c:pt idx="10">
                  <c:v>Unaprjeđenje energetske infrastrukture</c:v>
                </c:pt>
                <c:pt idx="11">
                  <c:v>Razvoj i uspostavljanje održivog sustava vodoopskrbe i odvodnje</c:v>
                </c:pt>
                <c:pt idx="12">
                  <c:v>Izgradnja i održavanje komunalne infrastrukture</c:v>
                </c:pt>
                <c:pt idx="13">
                  <c:v>Poticanje razvoja poduzetništva i gospodarstva</c:v>
                </c:pt>
                <c:pt idx="14">
                  <c:v>Izgradnja i unaprjeđenje turističke ponude</c:v>
                </c:pt>
                <c:pt idx="15">
                  <c:v>Prostorno planiranje</c:v>
                </c:pt>
                <c:pt idx="16">
                  <c:v>Uređenje i opremanje naselja</c:v>
                </c:pt>
                <c:pt idx="17">
                  <c:v>Provedba predškolskog odgoja</c:v>
                </c:pt>
                <c:pt idx="18">
                  <c:v>Unaprjeđenje uvjeta za obrazovanje</c:v>
                </c:pt>
                <c:pt idx="19">
                  <c:v>Dodjela stipendija</c:v>
                </c:pt>
                <c:pt idx="20">
                  <c:v>Socijalna zaštita i kvaliteta života građana</c:v>
                </c:pt>
                <c:pt idx="21">
                  <c:v>Zaštita i unaprjeđenje zdravlja</c:v>
                </c:pt>
                <c:pt idx="22">
                  <c:v>Sport i rekreacija</c:v>
                </c:pt>
                <c:pt idx="23">
                  <c:v>Vatrogasna i civilna zaštita</c:v>
                </c:pt>
                <c:pt idx="24">
                  <c:v>Promicanje kulture i kulturnih sadržaja</c:v>
                </c:pt>
                <c:pt idx="25">
                  <c:v>Razvoj kulture</c:v>
                </c:pt>
                <c:pt idx="26">
                  <c:v>Udruge na području Općine</c:v>
                </c:pt>
                <c:pt idx="27">
                  <c:v>Održivo gospodarenje otpadom</c:v>
                </c:pt>
                <c:pt idx="28">
                  <c:v>Učinkovito gospodarenje energijom</c:v>
                </c:pt>
              </c:strCache>
            </c:strRef>
          </c:cat>
          <c:val>
            <c:numRef>
              <c:f>Sheet1!$C$2:$C$30</c:f>
              <c:numCache>
                <c:formatCode>#,##0.00</c:formatCode>
                <c:ptCount val="29"/>
                <c:pt idx="0" formatCode="General">
                  <c:v>0</c:v>
                </c:pt>
                <c:pt idx="1">
                  <c:v>71100.98</c:v>
                </c:pt>
                <c:pt idx="2">
                  <c:v>34677.839999999997</c:v>
                </c:pt>
                <c:pt idx="3">
                  <c:v>486943.58</c:v>
                </c:pt>
                <c:pt idx="4">
                  <c:v>166775.47</c:v>
                </c:pt>
                <c:pt idx="5">
                  <c:v>14681.66</c:v>
                </c:pt>
                <c:pt idx="6">
                  <c:v>233374.36</c:v>
                </c:pt>
                <c:pt idx="7">
                  <c:v>436408.11</c:v>
                </c:pt>
                <c:pt idx="8">
                  <c:v>450702.08000000002</c:v>
                </c:pt>
                <c:pt idx="9">
                  <c:v>3762.5</c:v>
                </c:pt>
                <c:pt idx="10">
                  <c:v>201677.86</c:v>
                </c:pt>
                <c:pt idx="11">
                  <c:v>227402.06</c:v>
                </c:pt>
                <c:pt idx="12">
                  <c:v>732090.78</c:v>
                </c:pt>
                <c:pt idx="13">
                  <c:v>17633.16</c:v>
                </c:pt>
                <c:pt idx="14">
                  <c:v>302180.89</c:v>
                </c:pt>
                <c:pt idx="15">
                  <c:v>16250</c:v>
                </c:pt>
                <c:pt idx="16">
                  <c:v>642383.23</c:v>
                </c:pt>
                <c:pt idx="17">
                  <c:v>328265.62</c:v>
                </c:pt>
                <c:pt idx="18">
                  <c:v>869419.39</c:v>
                </c:pt>
                <c:pt idx="19">
                  <c:v>55120</c:v>
                </c:pt>
                <c:pt idx="20">
                  <c:v>167291.93</c:v>
                </c:pt>
                <c:pt idx="21">
                  <c:v>43981.279999999999</c:v>
                </c:pt>
                <c:pt idx="22">
                  <c:v>159335.69</c:v>
                </c:pt>
                <c:pt idx="23">
                  <c:v>203066.59</c:v>
                </c:pt>
                <c:pt idx="24">
                  <c:v>18505.2</c:v>
                </c:pt>
                <c:pt idx="25">
                  <c:v>130323.12</c:v>
                </c:pt>
                <c:pt idx="26">
                  <c:v>214762.46</c:v>
                </c:pt>
                <c:pt idx="27" formatCode="General">
                  <c:v>0</c:v>
                </c:pt>
                <c:pt idx="28" formatCode="General">
                  <c:v>0</c:v>
                </c:pt>
              </c:numCache>
            </c:numRef>
          </c:val>
          <c:extLst>
            <c:ext xmlns:c16="http://schemas.microsoft.com/office/drawing/2014/chart" uri="{C3380CC4-5D6E-409C-BE32-E72D297353CC}">
              <c16:uniqueId val="{00000005-CC3B-4170-BD4B-C931CF251B70}"/>
            </c:ext>
          </c:extLst>
        </c:ser>
        <c:dLbls>
          <c:showLegendKey val="0"/>
          <c:showVal val="0"/>
          <c:showCatName val="0"/>
          <c:showSerName val="0"/>
          <c:showPercent val="0"/>
          <c:showBubbleSize val="0"/>
        </c:dLbls>
        <c:gapWidth val="100"/>
        <c:axId val="802794255"/>
        <c:axId val="728658511"/>
      </c:barChart>
      <c:catAx>
        <c:axId val="80279425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crossAx val="728658511"/>
        <c:crosses val="autoZero"/>
        <c:auto val="1"/>
        <c:lblAlgn val="ctr"/>
        <c:lblOffset val="100"/>
        <c:noMultiLvlLbl val="0"/>
      </c:catAx>
      <c:valAx>
        <c:axId val="728658511"/>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crossAx val="8027942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9">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99">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094AD-8DF6-4236-AD29-4877E521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25</Pages>
  <Words>8258</Words>
  <Characters>47077</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Polugodišnje izvješće o provedbi provedbenog programa</vt:lpstr>
    </vt:vector>
  </TitlesOfParts>
  <Company/>
  <LinksUpToDate>false</LinksUpToDate>
  <CharactersWithSpaces>55225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Polugodišnje izvješće o provedbi provedbenog programa</dc:title>
  <dc:subject/>
  <dc:creator>MOBES KVALITETA</dc:creator>
  <cp:keywords/>
  <dc:description/>
  <cp:lastModifiedBy>Vlatka</cp:lastModifiedBy>
  <cp:revision>7</cp:revision>
  <cp:lastPrinted>2025-02-20T10:43:00Z</cp:lastPrinted>
  <dcterms:created xsi:type="dcterms:W3CDTF">2026-06-12T08:20:00Z</dcterms:created>
  <dcterms:modified xsi:type="dcterms:W3CDTF">2026-07-15T11:59:00Z</dcterms:modified>
</cp:coreProperties>
</file>